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E5" w:rsidRDefault="00B95449" w:rsidP="007447CF">
      <w:pPr>
        <w:pStyle w:val="Encabezado"/>
        <w:tabs>
          <w:tab w:val="left" w:pos="142"/>
        </w:tabs>
        <w:spacing w:line="276" w:lineRule="auto"/>
        <w:ind w:left="142"/>
        <w:jc w:val="center"/>
        <w:rPr>
          <w:rFonts w:ascii="Montserrat" w:hAnsi="Montserrat"/>
          <w:b/>
        </w:rPr>
      </w:pPr>
      <w:bookmarkStart w:id="0" w:name="_GoBack"/>
      <w:bookmarkEnd w:id="0"/>
      <w:r>
        <w:rPr>
          <w:rFonts w:ascii="Montserrat" w:hAnsi="Montserrat"/>
          <w:b/>
        </w:rPr>
        <w:t xml:space="preserve">JUSTIFICACIÓN TÉCNICA Y DICTAMEN DE PROCEDENCIA QUE SE EMITE PARA </w:t>
      </w:r>
      <w:r w:rsidR="001178B3">
        <w:rPr>
          <w:rFonts w:ascii="Montserrat" w:hAnsi="Montserrat"/>
          <w:b/>
        </w:rPr>
        <w:t xml:space="preserve">SOLICITAR </w:t>
      </w:r>
      <w:r>
        <w:rPr>
          <w:rFonts w:ascii="Montserrat" w:hAnsi="Montserrat"/>
          <w:b/>
        </w:rPr>
        <w:t xml:space="preserve">EXCEPTUAR LA REALIZACIÓN DEL PROCEDIMIENTO DE LICITACIÓN PÚBLICA Y REALIZARLO MEDIANTE PROCEDIMIENTO DE INVITACIÓN A CUANDO MENOS TRES PERSONAS PARA LA COMPRA DE </w:t>
      </w:r>
      <w:r w:rsidR="00EC457E">
        <w:rPr>
          <w:rFonts w:ascii="Montserrat" w:eastAsia="Times New Roman" w:hAnsi="Montserrat" w:cs="Shruti"/>
          <w:b/>
          <w:bCs/>
          <w:lang w:val="es-MX" w:eastAsia="ar-SA"/>
        </w:rPr>
        <w:t>ACEITE VEGETAL,</w:t>
      </w:r>
      <w:r w:rsidR="00EC457E" w:rsidRPr="00B326EE">
        <w:rPr>
          <w:rFonts w:ascii="Montserrat" w:eastAsia="Times New Roman" w:hAnsi="Montserrat" w:cs="Arial"/>
          <w:b/>
          <w:bCs/>
          <w:lang w:val="es-MX"/>
        </w:rPr>
        <w:t xml:space="preserve"> </w:t>
      </w:r>
      <w:r w:rsidR="00EC457E">
        <w:rPr>
          <w:rFonts w:ascii="Montserrat" w:eastAsia="Times New Roman" w:hAnsi="Montserrat" w:cs="Arial"/>
          <w:b/>
          <w:bCs/>
          <w:lang w:val="es-MX"/>
        </w:rPr>
        <w:t xml:space="preserve">PREMEZCLA DE VITAMINAS Y MINERALES PARA FORTIFICAR LECHE FLUIDA, </w:t>
      </w:r>
      <w:r w:rsidR="00EC457E" w:rsidRPr="00B326EE">
        <w:rPr>
          <w:rFonts w:ascii="Montserrat" w:eastAsia="Times New Roman" w:hAnsi="Montserrat" w:cs="Arial"/>
          <w:b/>
          <w:bCs/>
          <w:lang w:val="es-MX"/>
        </w:rPr>
        <w:t>MEZCLA DE VITAMINAS A</w:t>
      </w:r>
      <w:r w:rsidR="00EC457E">
        <w:rPr>
          <w:rFonts w:ascii="Montserrat" w:eastAsia="Times New Roman" w:hAnsi="Montserrat" w:cs="Arial"/>
          <w:b/>
          <w:bCs/>
          <w:lang w:val="es-MX"/>
        </w:rPr>
        <w:t>+D3 PARA LECHE FLUIDA</w:t>
      </w:r>
      <w:r w:rsidR="00B8659A">
        <w:rPr>
          <w:rFonts w:ascii="Montserrat" w:eastAsia="Times New Roman" w:hAnsi="Montserrat" w:cs="Arial"/>
          <w:b/>
          <w:bCs/>
          <w:lang w:val="es-MX"/>
        </w:rPr>
        <w:t>,</w:t>
      </w:r>
      <w:r w:rsidR="00EC457E" w:rsidRPr="00B326EE">
        <w:rPr>
          <w:rFonts w:ascii="Montserrat" w:eastAsia="Times New Roman" w:hAnsi="Montserrat" w:cs="Arial"/>
          <w:b/>
          <w:bCs/>
          <w:lang w:val="es-MX"/>
        </w:rPr>
        <w:t xml:space="preserve"> </w:t>
      </w:r>
      <w:r w:rsidR="00EC457E">
        <w:rPr>
          <w:rFonts w:ascii="Montserrat" w:eastAsia="Times New Roman" w:hAnsi="Montserrat" w:cs="Arial"/>
          <w:b/>
          <w:bCs/>
          <w:lang w:val="es-MX"/>
        </w:rPr>
        <w:t>PELICULA DE POLIETILENO,</w:t>
      </w:r>
      <w:r w:rsidR="00EC457E" w:rsidRPr="00B326EE">
        <w:rPr>
          <w:rFonts w:ascii="Montserrat" w:eastAsia="Times New Roman" w:hAnsi="Montserrat" w:cs="Arial"/>
          <w:b/>
          <w:bCs/>
          <w:lang w:val="es-MX"/>
        </w:rPr>
        <w:t xml:space="preserve"> LAMINACIÓN DE</w:t>
      </w:r>
      <w:r w:rsidR="00EC457E">
        <w:rPr>
          <w:rFonts w:ascii="Montserrat" w:eastAsia="Times New Roman" w:hAnsi="Montserrat" w:cs="Arial"/>
          <w:b/>
          <w:bCs/>
          <w:lang w:val="es-MX"/>
        </w:rPr>
        <w:t xml:space="preserve"> POLIESTER METALIZADO, CAJA </w:t>
      </w:r>
      <w:r w:rsidR="00B8659A">
        <w:rPr>
          <w:rFonts w:ascii="Montserrat" w:eastAsia="Times New Roman" w:hAnsi="Montserrat" w:cs="Arial"/>
          <w:b/>
          <w:bCs/>
          <w:lang w:val="es-MX"/>
        </w:rPr>
        <w:t>Y SEPARADOR DE CARTÓN CORRUGADO.</w:t>
      </w:r>
    </w:p>
    <w:p w:rsidR="007E2CE5" w:rsidRDefault="007E2CE5">
      <w:pPr>
        <w:jc w:val="both"/>
        <w:rPr>
          <w:rFonts w:ascii="Montserrat" w:eastAsia="Times New Roman" w:hAnsi="Montserrat" w:cs="Shruti"/>
          <w:b/>
          <w:bCs/>
          <w:sz w:val="20"/>
          <w:szCs w:val="20"/>
          <w:lang w:val="es-MX" w:eastAsia="ar-SA"/>
        </w:rPr>
      </w:pPr>
    </w:p>
    <w:p w:rsidR="007E2CE5" w:rsidRDefault="00B95449">
      <w:pPr>
        <w:jc w:val="both"/>
        <w:rPr>
          <w:rFonts w:ascii="Montserrat" w:eastAsia="Times New Roman" w:hAnsi="Montserrat" w:cs="Shruti"/>
          <w:b/>
          <w:bCs/>
          <w:sz w:val="20"/>
          <w:szCs w:val="20"/>
          <w:lang w:val="es-MX" w:eastAsia="ar-SA"/>
        </w:rPr>
      </w:pPr>
      <w:r>
        <w:rPr>
          <w:rFonts w:ascii="Montserrat" w:eastAsia="Times New Roman" w:hAnsi="Montserrat" w:cs="Shruti"/>
          <w:b/>
          <w:bCs/>
          <w:sz w:val="20"/>
          <w:szCs w:val="20"/>
          <w:lang w:val="es-MX" w:eastAsia="ar-SA"/>
        </w:rPr>
        <w:t>CON EL PROPÓSITO DE DAR CUMPLIMIENTO A LOS ARTÍCULOS 134 DE LA CONSTITUCIÓN POLÍTICA DE LOS ESTADOS UNIDOS MEXICANOS; 25, 26 F</w:t>
      </w:r>
      <w:r w:rsidR="0022328F">
        <w:rPr>
          <w:rFonts w:ascii="Montserrat" w:eastAsia="Times New Roman" w:hAnsi="Montserrat" w:cs="Shruti"/>
          <w:b/>
          <w:bCs/>
          <w:sz w:val="20"/>
          <w:szCs w:val="20"/>
          <w:lang w:val="es-MX" w:eastAsia="ar-SA"/>
        </w:rPr>
        <w:t>RACCIÓN II</w:t>
      </w:r>
      <w:r w:rsidR="00383149">
        <w:rPr>
          <w:rFonts w:ascii="Montserrat" w:eastAsia="Times New Roman" w:hAnsi="Montserrat" w:cs="Shruti"/>
          <w:b/>
          <w:bCs/>
          <w:sz w:val="20"/>
          <w:szCs w:val="20"/>
          <w:lang w:val="es-MX" w:eastAsia="ar-SA"/>
        </w:rPr>
        <w:t>, 28 FRACCIÓN I</w:t>
      </w:r>
      <w:r w:rsidR="0022328F">
        <w:rPr>
          <w:rFonts w:ascii="Montserrat" w:eastAsia="Times New Roman" w:hAnsi="Montserrat" w:cs="Shruti"/>
          <w:b/>
          <w:bCs/>
          <w:sz w:val="20"/>
          <w:szCs w:val="20"/>
          <w:lang w:val="es-MX" w:eastAsia="ar-SA"/>
        </w:rPr>
        <w:t xml:space="preserve"> Y III</w:t>
      </w:r>
      <w:r>
        <w:rPr>
          <w:rFonts w:ascii="Montserrat" w:eastAsia="Times New Roman" w:hAnsi="Montserrat" w:cs="Shruti"/>
          <w:b/>
          <w:bCs/>
          <w:sz w:val="20"/>
          <w:szCs w:val="20"/>
          <w:lang w:val="es-MX" w:eastAsia="ar-SA"/>
        </w:rPr>
        <w:t xml:space="preserve">, 40, 41 FRACCIÓN XII, 44, 45 Y 47 DE LA LEY DE ADQUISICIONES, ARRENDAMIENTOS Y SERVICIOS DEL SECTOR PÚBLICO (LAASSP), 71, 81 Y 85 DE SU REGLAMENTO, SE EMITE LA PRESENTE JUSTIFICACIÓN PARA SUSTENTAR LA EXCEPCIÓN A LA LICITACIÓN PÚBLICA Y REALIZAR MEDIANTE PROCEDIMIENTO DE INVITACIÓN A CUANDO MENOS TRES PERSONAS PARA LA ADQUISICIÓN DE </w:t>
      </w:r>
      <w:r w:rsidR="00383149">
        <w:rPr>
          <w:rFonts w:ascii="Montserrat" w:eastAsia="Times New Roman" w:hAnsi="Montserrat" w:cs="Shruti"/>
          <w:b/>
          <w:bCs/>
          <w:sz w:val="20"/>
          <w:szCs w:val="20"/>
          <w:lang w:val="es-MX" w:eastAsia="ar-SA"/>
        </w:rPr>
        <w:t>ACEITE VEGETAL  (partida 1</w:t>
      </w:r>
      <w:r w:rsidR="00B8659A">
        <w:rPr>
          <w:rFonts w:ascii="Montserrat" w:eastAsia="Times New Roman" w:hAnsi="Montserrat" w:cs="Shruti"/>
          <w:b/>
          <w:bCs/>
          <w:sz w:val="20"/>
          <w:szCs w:val="20"/>
          <w:lang w:val="es-MX" w:eastAsia="ar-SA"/>
        </w:rPr>
        <w:t>),</w:t>
      </w:r>
      <w:r w:rsidR="00383149" w:rsidRPr="00B326EE">
        <w:rPr>
          <w:rFonts w:ascii="Montserrat" w:eastAsia="Times New Roman" w:hAnsi="Montserrat" w:cs="Shruti"/>
          <w:b/>
          <w:bCs/>
          <w:sz w:val="20"/>
          <w:szCs w:val="20"/>
          <w:lang w:val="es-MX" w:eastAsia="ar-SA"/>
        </w:rPr>
        <w:t xml:space="preserve"> </w:t>
      </w:r>
      <w:r w:rsidR="00383149">
        <w:rPr>
          <w:rFonts w:ascii="Montserrat" w:eastAsia="Times New Roman" w:hAnsi="Montserrat" w:cs="Shruti"/>
          <w:b/>
          <w:bCs/>
          <w:sz w:val="20"/>
          <w:szCs w:val="20"/>
          <w:lang w:val="es-MX" w:eastAsia="ar-SA"/>
        </w:rPr>
        <w:t xml:space="preserve">PREMEZCLA DE VITAMINA Y MINERALES PARA FORTIFICAR LECHE FLUIDA (partida 2), </w:t>
      </w:r>
      <w:r w:rsidR="00383149" w:rsidRPr="00B326EE">
        <w:rPr>
          <w:rFonts w:ascii="Montserrat" w:eastAsia="Times New Roman" w:hAnsi="Montserrat" w:cs="Shruti"/>
          <w:b/>
          <w:bCs/>
          <w:sz w:val="20"/>
          <w:szCs w:val="20"/>
          <w:lang w:val="es-MX" w:eastAsia="ar-SA"/>
        </w:rPr>
        <w:t>MEZCLA DE VITAMINAS A</w:t>
      </w:r>
      <w:r w:rsidR="00383149">
        <w:rPr>
          <w:rFonts w:ascii="Montserrat" w:eastAsia="Times New Roman" w:hAnsi="Montserrat" w:cs="Shruti"/>
          <w:b/>
          <w:bCs/>
          <w:sz w:val="20"/>
          <w:szCs w:val="20"/>
          <w:lang w:val="es-MX" w:eastAsia="ar-SA"/>
        </w:rPr>
        <w:t>+D3 PARA LECHE FLUIDA (partida 3</w:t>
      </w:r>
      <w:r w:rsidR="00383149" w:rsidRPr="00B326EE">
        <w:rPr>
          <w:rFonts w:ascii="Montserrat" w:eastAsia="Times New Roman" w:hAnsi="Montserrat" w:cs="Shruti"/>
          <w:b/>
          <w:bCs/>
          <w:sz w:val="20"/>
          <w:szCs w:val="20"/>
          <w:lang w:val="es-MX" w:eastAsia="ar-SA"/>
        </w:rPr>
        <w:t>)</w:t>
      </w:r>
      <w:r w:rsidR="00B8659A">
        <w:rPr>
          <w:rFonts w:ascii="Montserrat" w:eastAsia="Times New Roman" w:hAnsi="Montserrat" w:cs="Shruti"/>
          <w:b/>
          <w:bCs/>
          <w:sz w:val="20"/>
          <w:szCs w:val="20"/>
          <w:lang w:val="es-MX" w:eastAsia="ar-SA"/>
        </w:rPr>
        <w:t>,</w:t>
      </w:r>
      <w:r w:rsidR="00383149">
        <w:rPr>
          <w:rFonts w:ascii="Montserrat" w:eastAsia="Times New Roman" w:hAnsi="Montserrat" w:cs="Shruti"/>
          <w:b/>
          <w:bCs/>
          <w:sz w:val="20"/>
          <w:szCs w:val="20"/>
          <w:lang w:val="es-MX" w:eastAsia="ar-SA"/>
        </w:rPr>
        <w:t xml:space="preserve"> PELICULA DE POLIETILENO (partidas 4 y 5)</w:t>
      </w:r>
      <w:r w:rsidR="00B8659A">
        <w:rPr>
          <w:rFonts w:ascii="Montserrat" w:eastAsia="Times New Roman" w:hAnsi="Montserrat" w:cs="Shruti"/>
          <w:b/>
          <w:bCs/>
          <w:sz w:val="20"/>
          <w:szCs w:val="20"/>
          <w:lang w:val="es-MX" w:eastAsia="ar-SA"/>
        </w:rPr>
        <w:t>,</w:t>
      </w:r>
      <w:r w:rsidR="00383149" w:rsidRPr="00B326EE">
        <w:rPr>
          <w:rFonts w:ascii="Montserrat" w:eastAsia="Times New Roman" w:hAnsi="Montserrat" w:cs="Shruti"/>
          <w:b/>
          <w:bCs/>
          <w:sz w:val="20"/>
          <w:szCs w:val="20"/>
          <w:lang w:val="es-MX" w:eastAsia="ar-SA"/>
        </w:rPr>
        <w:t xml:space="preserve"> LAMINACIÓN DE POLIESTER METALIZADO (partida</w:t>
      </w:r>
      <w:r w:rsidR="00383149">
        <w:rPr>
          <w:rFonts w:ascii="Montserrat" w:eastAsia="Times New Roman" w:hAnsi="Montserrat" w:cs="Shruti"/>
          <w:b/>
          <w:bCs/>
          <w:sz w:val="20"/>
          <w:szCs w:val="20"/>
          <w:lang w:val="es-MX" w:eastAsia="ar-SA"/>
        </w:rPr>
        <w:t>s 6 y 7</w:t>
      </w:r>
      <w:r w:rsidR="00B8659A">
        <w:rPr>
          <w:rFonts w:ascii="Montserrat" w:eastAsia="Times New Roman" w:hAnsi="Montserrat" w:cs="Shruti"/>
          <w:b/>
          <w:bCs/>
          <w:sz w:val="20"/>
          <w:szCs w:val="20"/>
          <w:lang w:val="es-MX" w:eastAsia="ar-SA"/>
        </w:rPr>
        <w:t>),</w:t>
      </w:r>
      <w:r w:rsidR="00383149">
        <w:rPr>
          <w:rFonts w:ascii="Montserrat" w:eastAsia="Times New Roman" w:hAnsi="Montserrat" w:cs="Shruti"/>
          <w:b/>
          <w:bCs/>
          <w:sz w:val="20"/>
          <w:szCs w:val="20"/>
          <w:lang w:val="es-MX" w:eastAsia="ar-SA"/>
        </w:rPr>
        <w:t xml:space="preserve"> CAJA Y SEPARADOR DE CARTÓN CORRUGADO (partidas 8, 9, 10, 11) DE</w:t>
      </w:r>
      <w:r>
        <w:rPr>
          <w:rFonts w:ascii="Montserrat" w:eastAsia="Times New Roman" w:hAnsi="Montserrat" w:cs="Shruti"/>
          <w:b/>
          <w:bCs/>
          <w:sz w:val="20"/>
          <w:szCs w:val="20"/>
          <w:lang w:val="es-MX" w:eastAsia="ar-SA"/>
        </w:rPr>
        <w:t xml:space="preserve"> CONFORMIDAD CON EL ARTÍCULO 41 FRACCIÓN XII DE LA LEY DE ADQUISICIONES, ARRENDAMIENTOS Y SERVICIOS DEL SECTOR PÚBLICO (LAASSP); EN VIRTUD DE TRATARSE DE LA ADQUISICIÓN DE BIENES PARA SOMETERLOS A PROCESOS PRODUCTIVOS EN CUMPLIMIENTO DE NUESTRO OBJETO SOCIAL, EL CUAL ESTA ESTABLECIDO DESDE EL ACTO JURÍDICO DE NUESTRA CONSTITUCIÓN.</w:t>
      </w:r>
    </w:p>
    <w:p w:rsidR="007E2CE5" w:rsidRDefault="007E2CE5" w:rsidP="00973418">
      <w:pPr>
        <w:rPr>
          <w:rFonts w:ascii="Montserrat" w:eastAsia="Times New Roman" w:hAnsi="Montserrat" w:cs="Shruti"/>
          <w:sz w:val="20"/>
          <w:szCs w:val="20"/>
          <w:lang w:val="es-MX" w:eastAsia="ar-SA"/>
        </w:rPr>
      </w:pPr>
    </w:p>
    <w:p w:rsidR="007E2CE5" w:rsidRDefault="00B95449">
      <w:pPr>
        <w:numPr>
          <w:ilvl w:val="0"/>
          <w:numId w:val="4"/>
        </w:numPr>
        <w:tabs>
          <w:tab w:val="left" w:pos="851"/>
        </w:tabs>
        <w:ind w:left="1134" w:hanging="567"/>
        <w:rPr>
          <w:rFonts w:ascii="Montserrat" w:eastAsia="Times New Roman" w:hAnsi="Montserrat" w:cs="Shruti"/>
          <w:b/>
          <w:sz w:val="20"/>
          <w:szCs w:val="20"/>
          <w:u w:val="single"/>
          <w:lang w:val="es-MX" w:eastAsia="ar-SA"/>
        </w:rPr>
      </w:pPr>
      <w:r>
        <w:rPr>
          <w:rFonts w:ascii="Montserrat" w:eastAsia="Times New Roman" w:hAnsi="Montserrat" w:cs="Shruti"/>
          <w:b/>
          <w:sz w:val="20"/>
          <w:szCs w:val="20"/>
          <w:u w:val="single"/>
          <w:lang w:val="es-MX" w:eastAsia="ar-SA"/>
        </w:rPr>
        <w:t>DESCRIPCIÓN DE LOS BIENES OBJETO DE LA CONTRATACIÓN</w:t>
      </w:r>
    </w:p>
    <w:p w:rsidR="007E2CE5" w:rsidRDefault="007E2CE5">
      <w:pPr>
        <w:tabs>
          <w:tab w:val="left" w:pos="851"/>
        </w:tabs>
        <w:rPr>
          <w:rFonts w:ascii="Montserrat" w:eastAsia="Times New Roman" w:hAnsi="Montserrat" w:cs="Shruti"/>
          <w:b/>
          <w:sz w:val="20"/>
          <w:szCs w:val="20"/>
          <w:u w:val="single"/>
          <w:lang w:val="es-MX" w:eastAsia="ar-SA"/>
        </w:rPr>
      </w:pPr>
    </w:p>
    <w:tbl>
      <w:tblPr>
        <w:tblW w:w="9913" w:type="dxa"/>
        <w:jc w:val="center"/>
        <w:tblLayout w:type="fixed"/>
        <w:tblLook w:val="04A0" w:firstRow="1" w:lastRow="0" w:firstColumn="1" w:lastColumn="0" w:noHBand="0" w:noVBand="1"/>
      </w:tblPr>
      <w:tblGrid>
        <w:gridCol w:w="1270"/>
        <w:gridCol w:w="2978"/>
        <w:gridCol w:w="1421"/>
        <w:gridCol w:w="138"/>
        <w:gridCol w:w="1418"/>
        <w:gridCol w:w="1701"/>
        <w:gridCol w:w="987"/>
      </w:tblGrid>
      <w:tr w:rsidR="007E2CE5" w:rsidTr="00973418">
        <w:trPr>
          <w:trHeight w:val="567"/>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PARTIDA</w:t>
            </w:r>
          </w:p>
        </w:tc>
        <w:tc>
          <w:tcPr>
            <w:tcW w:w="297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DESCRIPCIÓN GENERAL</w:t>
            </w:r>
          </w:p>
        </w:tc>
        <w:tc>
          <w:tcPr>
            <w:tcW w:w="142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PROGRAMA</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CANTIDAD</w:t>
            </w:r>
          </w:p>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MÍNIMA</w:t>
            </w:r>
          </w:p>
        </w:tc>
        <w:tc>
          <w:tcPr>
            <w:tcW w:w="170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CANTIDAD</w:t>
            </w:r>
          </w:p>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MÁXIMA</w:t>
            </w:r>
          </w:p>
        </w:tc>
        <w:tc>
          <w:tcPr>
            <w:tcW w:w="98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7E2CE5" w:rsidRPr="00973418" w:rsidRDefault="00B95449">
            <w:pPr>
              <w:widowControl w:val="0"/>
              <w:jc w:val="center"/>
              <w:rPr>
                <w:rFonts w:ascii="Montserrat" w:hAnsi="Montserrat" w:cs="Arial"/>
                <w:b/>
                <w:color w:val="FFFFFF"/>
                <w:sz w:val="16"/>
                <w:szCs w:val="16"/>
              </w:rPr>
            </w:pPr>
            <w:r w:rsidRPr="00973418">
              <w:rPr>
                <w:rFonts w:ascii="Montserrat" w:hAnsi="Montserrat" w:cs="Arial"/>
                <w:b/>
                <w:color w:val="FFFFFF"/>
                <w:sz w:val="16"/>
                <w:szCs w:val="16"/>
              </w:rPr>
              <w:t>UNIDAD DE MEDIDA</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1</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ACEITE DE PALMOLEINA</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 xml:space="preserve">ABASTO SOCIAL </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2,000,000.00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2,500,000.00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2</w:t>
            </w:r>
          </w:p>
        </w:tc>
        <w:tc>
          <w:tcPr>
            <w:tcW w:w="2978" w:type="dxa"/>
            <w:vAlign w:val="center"/>
          </w:tcPr>
          <w:p w:rsidR="00EC457E" w:rsidRPr="00973418" w:rsidRDefault="00EC457E" w:rsidP="00973418">
            <w:pPr>
              <w:autoSpaceDE w:val="0"/>
              <w:autoSpaceDN w:val="0"/>
              <w:adjustRightInd w:val="0"/>
              <w:rPr>
                <w:rFonts w:ascii="Montserrat" w:hAnsi="Montserrat" w:cs="Arial"/>
                <w:sz w:val="16"/>
                <w:szCs w:val="16"/>
              </w:rPr>
            </w:pPr>
            <w:r w:rsidRPr="00973418">
              <w:rPr>
                <w:rFonts w:ascii="Montserrat" w:hAnsi="Montserrat" w:cs="Arial"/>
                <w:sz w:val="16"/>
                <w:szCs w:val="16"/>
              </w:rPr>
              <w:t>PREEZCLA DE VITAMINAS Y MINERALES PARA FIRTIFICAR LECHE FLUIDA</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ABASTO SOCIAL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238,868.80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298,586.00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3</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lang w:val="es-MX"/>
              </w:rPr>
            </w:pPr>
            <w:r w:rsidRPr="00973418">
              <w:rPr>
                <w:rFonts w:ascii="Montserrat" w:hAnsi="Montserrat" w:cs="Arial"/>
                <w:sz w:val="16"/>
                <w:szCs w:val="16"/>
                <w:lang w:val="es-MX"/>
              </w:rPr>
              <w:t>MEZCLA DE VITAMINAS A+D3 PARA LECHE FLUIDA</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ABASTO SOCIAL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957.60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1,197.00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4</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 xml:space="preserve">PELICULA DE POLIETILENO </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ABASTO SOCIAL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1,783,200.00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2,229,000.00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5</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PELICULA DE POLIETILENO</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FRISIA</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89,036.80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111,296.00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6</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lang w:val="es-MX"/>
              </w:rPr>
            </w:pPr>
            <w:r w:rsidRPr="00973418">
              <w:rPr>
                <w:rFonts w:ascii="Montserrat" w:hAnsi="Montserrat" w:cs="Arial"/>
                <w:sz w:val="16"/>
                <w:szCs w:val="16"/>
                <w:lang w:val="es-MX"/>
              </w:rPr>
              <w:t xml:space="preserve">LAMINACION DE POLIESTER METALIZADO BOPP </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ABASTO SOCIAL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448,292.80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560,366.00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7</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lang w:val="es-MX"/>
              </w:rPr>
            </w:pPr>
            <w:r w:rsidRPr="00973418">
              <w:rPr>
                <w:rFonts w:ascii="Montserrat" w:hAnsi="Montserrat" w:cs="Arial"/>
                <w:sz w:val="16"/>
                <w:szCs w:val="16"/>
                <w:lang w:val="es-MX"/>
              </w:rPr>
              <w:t xml:space="preserve">LAMINACION DE POLIESTER METALIZADO BOPP </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INSTITUCIONAL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20,606.40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25,758.00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Kg</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8</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CAJA DE CARTON CORRUGADO</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ABASTO SOCIAL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Pz</w:t>
            </w:r>
          </w:p>
        </w:tc>
      </w:tr>
      <w:tr w:rsidR="00EC457E" w:rsidRPr="00EB66B0" w:rsidTr="00383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9</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 xml:space="preserve">SEPARADOR DE CARTON CORRUGADO  </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ABASTO SOCIAL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Pz</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10</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 xml:space="preserve">CAJA DE CARTON CORRUGADO </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973418">
              <w:rPr>
                <w:rFonts w:ascii="Montserrat" w:hAnsi="Montserrat" w:cs="Arial"/>
                <w:b/>
                <w:sz w:val="16"/>
                <w:szCs w:val="16"/>
              </w:rPr>
              <w:t>INSTITUCIONAL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Pz</w:t>
            </w:r>
          </w:p>
        </w:tc>
      </w:tr>
      <w:tr w:rsidR="00EC457E" w:rsidRPr="00EB66B0" w:rsidTr="0097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11</w:t>
            </w:r>
          </w:p>
        </w:tc>
        <w:tc>
          <w:tcPr>
            <w:tcW w:w="2978" w:type="dxa"/>
            <w:vAlign w:val="center"/>
          </w:tcPr>
          <w:p w:rsidR="00EC457E" w:rsidRPr="00973418" w:rsidRDefault="00EC457E" w:rsidP="00EC457E">
            <w:pPr>
              <w:autoSpaceDE w:val="0"/>
              <w:autoSpaceDN w:val="0"/>
              <w:adjustRightInd w:val="0"/>
              <w:jc w:val="both"/>
              <w:rPr>
                <w:rFonts w:ascii="Montserrat" w:hAnsi="Montserrat" w:cs="Arial"/>
                <w:sz w:val="16"/>
                <w:szCs w:val="16"/>
              </w:rPr>
            </w:pPr>
            <w:r w:rsidRPr="00973418">
              <w:rPr>
                <w:rFonts w:ascii="Montserrat" w:hAnsi="Montserrat" w:cs="Arial"/>
                <w:sz w:val="16"/>
                <w:szCs w:val="16"/>
              </w:rPr>
              <w:t xml:space="preserve">SEPARADOR DE CARTON CORRUGADO  </w:t>
            </w:r>
          </w:p>
        </w:tc>
        <w:tc>
          <w:tcPr>
            <w:tcW w:w="1559" w:type="dxa"/>
            <w:gridSpan w:val="2"/>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EC457E" w:rsidRPr="00973418" w:rsidRDefault="00EC457E" w:rsidP="00EC457E">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EC457E" w:rsidRPr="00973418" w:rsidRDefault="00EC457E" w:rsidP="00EC457E">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EC457E" w:rsidRPr="00973418" w:rsidRDefault="00EC457E" w:rsidP="00EC457E">
            <w:pPr>
              <w:autoSpaceDE w:val="0"/>
              <w:autoSpaceDN w:val="0"/>
              <w:adjustRightInd w:val="0"/>
              <w:jc w:val="center"/>
              <w:rPr>
                <w:rFonts w:ascii="Montserrat" w:hAnsi="Montserrat" w:cs="Arial"/>
                <w:sz w:val="16"/>
                <w:szCs w:val="16"/>
                <w:lang w:eastAsia="es-MX"/>
              </w:rPr>
            </w:pPr>
            <w:r w:rsidRPr="00973418">
              <w:rPr>
                <w:rFonts w:ascii="Montserrat" w:hAnsi="Montserrat" w:cs="Arial"/>
                <w:sz w:val="16"/>
                <w:szCs w:val="16"/>
                <w:lang w:eastAsia="es-MX"/>
              </w:rPr>
              <w:t>Pz</w:t>
            </w:r>
          </w:p>
        </w:tc>
      </w:tr>
    </w:tbl>
    <w:p w:rsidR="007E2CE5" w:rsidRDefault="007E2CE5">
      <w:pPr>
        <w:tabs>
          <w:tab w:val="left" w:pos="851"/>
        </w:tabs>
        <w:rPr>
          <w:rFonts w:ascii="Montserrat" w:eastAsia="Times New Roman" w:hAnsi="Montserrat" w:cs="Shruti"/>
          <w:b/>
          <w:sz w:val="20"/>
          <w:szCs w:val="20"/>
          <w:u w:val="single"/>
          <w:lang w:val="es-MX" w:eastAsia="ar-SA"/>
        </w:rPr>
      </w:pPr>
    </w:p>
    <w:p w:rsidR="007E2CE5" w:rsidRDefault="007E2CE5">
      <w:pPr>
        <w:tabs>
          <w:tab w:val="left" w:pos="851"/>
        </w:tabs>
        <w:rPr>
          <w:rFonts w:ascii="Montserrat" w:eastAsia="Times New Roman" w:hAnsi="Montserrat" w:cs="Shruti"/>
          <w:b/>
          <w:sz w:val="20"/>
          <w:szCs w:val="20"/>
          <w:u w:val="single"/>
          <w:lang w:val="es-MX" w:eastAsia="ar-SA"/>
        </w:rPr>
      </w:pPr>
    </w:p>
    <w:p w:rsidR="007E2CE5" w:rsidRDefault="00B95449">
      <w:pPr>
        <w:jc w:val="both"/>
      </w:pPr>
      <w:r>
        <w:rPr>
          <w:rFonts w:ascii="Montserrat" w:eastAsia="Times New Roman" w:hAnsi="Montserrat" w:cs="Shruti"/>
          <w:bCs/>
          <w:sz w:val="20"/>
          <w:szCs w:val="20"/>
          <w:lang w:val="es-MX" w:eastAsia="ar-SA"/>
        </w:rPr>
        <w:t xml:space="preserve">Liconsa, S.A. de C.V. (LICONSA) requiere adquirir </w:t>
      </w:r>
      <w:r w:rsidR="004469A8">
        <w:rPr>
          <w:rFonts w:ascii="Montserrat" w:eastAsia="Times New Roman" w:hAnsi="Montserrat" w:cs="Shruti"/>
          <w:b/>
          <w:bCs/>
          <w:sz w:val="20"/>
          <w:szCs w:val="20"/>
          <w:lang w:val="es-MX" w:eastAsia="ar-SA"/>
        </w:rPr>
        <w:t>Aceite Vegetal (partida 1</w:t>
      </w:r>
      <w:r w:rsidR="00B8659A">
        <w:rPr>
          <w:rFonts w:ascii="Montserrat" w:eastAsia="Times New Roman" w:hAnsi="Montserrat" w:cs="Shruti"/>
          <w:b/>
          <w:bCs/>
          <w:sz w:val="20"/>
          <w:szCs w:val="20"/>
          <w:lang w:val="es-MX" w:eastAsia="ar-SA"/>
        </w:rPr>
        <w:t>),</w:t>
      </w:r>
      <w:r w:rsidR="004469A8" w:rsidRPr="00B326EE">
        <w:rPr>
          <w:rFonts w:ascii="Montserrat" w:eastAsia="Times New Roman" w:hAnsi="Montserrat" w:cs="Arial"/>
          <w:b/>
          <w:bCs/>
          <w:sz w:val="20"/>
          <w:szCs w:val="20"/>
          <w:lang w:val="es-MX"/>
        </w:rPr>
        <w:t xml:space="preserve"> </w:t>
      </w:r>
      <w:r w:rsidR="004469A8">
        <w:rPr>
          <w:rFonts w:ascii="Montserrat" w:eastAsia="Times New Roman" w:hAnsi="Montserrat" w:cs="Arial"/>
          <w:b/>
          <w:bCs/>
          <w:sz w:val="20"/>
          <w:szCs w:val="20"/>
          <w:lang w:val="es-MX"/>
        </w:rPr>
        <w:t xml:space="preserve">Premezcla de Vitaminas y Minerales para Fortificar Leche Fluida (partida 2), </w:t>
      </w:r>
      <w:r w:rsidR="004469A8" w:rsidRPr="00B326EE">
        <w:rPr>
          <w:rFonts w:ascii="Montserrat" w:eastAsia="Times New Roman" w:hAnsi="Montserrat" w:cs="Arial"/>
          <w:b/>
          <w:bCs/>
          <w:sz w:val="20"/>
          <w:szCs w:val="20"/>
          <w:lang w:val="es-MX"/>
        </w:rPr>
        <w:t>Mezcla de Vitaminas A</w:t>
      </w:r>
      <w:r w:rsidR="004469A8">
        <w:rPr>
          <w:rFonts w:ascii="Montserrat" w:eastAsia="Times New Roman" w:hAnsi="Montserrat" w:cs="Arial"/>
          <w:b/>
          <w:bCs/>
          <w:sz w:val="20"/>
          <w:szCs w:val="20"/>
          <w:lang w:val="es-MX"/>
        </w:rPr>
        <w:t>+D3 para Leche Fluida (partida 3</w:t>
      </w:r>
      <w:r w:rsidR="00B8659A">
        <w:rPr>
          <w:rFonts w:ascii="Montserrat" w:eastAsia="Times New Roman" w:hAnsi="Montserrat" w:cs="Arial"/>
          <w:b/>
          <w:bCs/>
          <w:sz w:val="20"/>
          <w:szCs w:val="20"/>
          <w:lang w:val="es-MX"/>
        </w:rPr>
        <w:t>),</w:t>
      </w:r>
      <w:r w:rsidR="004469A8" w:rsidRPr="00B326EE">
        <w:rPr>
          <w:rFonts w:ascii="Montserrat" w:eastAsia="Times New Roman" w:hAnsi="Montserrat" w:cs="Arial"/>
          <w:b/>
          <w:bCs/>
          <w:sz w:val="20"/>
          <w:szCs w:val="20"/>
          <w:lang w:val="es-MX"/>
        </w:rPr>
        <w:t xml:space="preserve"> </w:t>
      </w:r>
      <w:r w:rsidR="004469A8">
        <w:rPr>
          <w:rFonts w:ascii="Montserrat" w:eastAsia="Times New Roman" w:hAnsi="Montserrat" w:cs="Arial"/>
          <w:b/>
          <w:bCs/>
          <w:sz w:val="20"/>
          <w:szCs w:val="20"/>
          <w:lang w:val="es-MX"/>
        </w:rPr>
        <w:t>Pelicula de Polietileno (pa</w:t>
      </w:r>
      <w:r w:rsidR="00B8659A">
        <w:rPr>
          <w:rFonts w:ascii="Montserrat" w:eastAsia="Times New Roman" w:hAnsi="Montserrat" w:cs="Arial"/>
          <w:b/>
          <w:bCs/>
          <w:sz w:val="20"/>
          <w:szCs w:val="20"/>
          <w:lang w:val="es-MX"/>
        </w:rPr>
        <w:t>rtidas 4 y 5),</w:t>
      </w:r>
      <w:r w:rsidR="004469A8" w:rsidRPr="00B326EE">
        <w:rPr>
          <w:rFonts w:ascii="Montserrat" w:eastAsia="Times New Roman" w:hAnsi="Montserrat" w:cs="Arial"/>
          <w:b/>
          <w:bCs/>
          <w:sz w:val="20"/>
          <w:szCs w:val="20"/>
          <w:lang w:val="es-MX"/>
        </w:rPr>
        <w:t xml:space="preserve"> Laminación de</w:t>
      </w:r>
      <w:r w:rsidR="004469A8">
        <w:rPr>
          <w:rFonts w:ascii="Montserrat" w:eastAsia="Times New Roman" w:hAnsi="Montserrat" w:cs="Arial"/>
          <w:b/>
          <w:bCs/>
          <w:sz w:val="20"/>
          <w:szCs w:val="20"/>
          <w:lang w:val="es-MX"/>
        </w:rPr>
        <w:t xml:space="preserve"> Poliester Metalizado (partida 6 y 7</w:t>
      </w:r>
      <w:r w:rsidR="00B8659A">
        <w:rPr>
          <w:rFonts w:ascii="Montserrat" w:eastAsia="Times New Roman" w:hAnsi="Montserrat" w:cs="Arial"/>
          <w:b/>
          <w:bCs/>
          <w:sz w:val="20"/>
          <w:szCs w:val="20"/>
          <w:lang w:val="es-MX"/>
        </w:rPr>
        <w:t>),</w:t>
      </w:r>
      <w:r w:rsidR="004469A8">
        <w:rPr>
          <w:rFonts w:ascii="Montserrat" w:eastAsia="Times New Roman" w:hAnsi="Montserrat" w:cs="Arial"/>
          <w:b/>
          <w:bCs/>
          <w:sz w:val="20"/>
          <w:szCs w:val="20"/>
          <w:lang w:val="es-MX"/>
        </w:rPr>
        <w:t xml:space="preserve"> Caja y Separador de Cartón Corrugado (partidas 8, 9, 10 y 1</w:t>
      </w:r>
      <w:r w:rsidR="00B26DDB">
        <w:rPr>
          <w:rFonts w:ascii="Montserrat" w:eastAsia="Times New Roman" w:hAnsi="Montserrat" w:cs="Arial"/>
          <w:b/>
          <w:bCs/>
          <w:sz w:val="20"/>
          <w:szCs w:val="20"/>
          <w:lang w:val="es-MX"/>
        </w:rPr>
        <w:t>1</w:t>
      </w:r>
      <w:r w:rsidR="004469A8">
        <w:rPr>
          <w:rFonts w:ascii="Montserrat" w:eastAsia="Times New Roman" w:hAnsi="Montserrat" w:cs="Arial"/>
          <w:b/>
          <w:bCs/>
          <w:sz w:val="20"/>
          <w:szCs w:val="20"/>
          <w:lang w:val="es-MX"/>
        </w:rPr>
        <w:t>)</w:t>
      </w:r>
      <w:r w:rsidR="00B8659A">
        <w:rPr>
          <w:rFonts w:ascii="Montserrat" w:eastAsia="Times New Roman" w:hAnsi="Montserrat" w:cs="Arial"/>
          <w:b/>
          <w:bCs/>
          <w:sz w:val="20"/>
          <w:szCs w:val="20"/>
          <w:lang w:val="es-MX"/>
        </w:rPr>
        <w:t>,</w:t>
      </w:r>
      <w:r>
        <w:rPr>
          <w:rFonts w:ascii="Montserrat" w:eastAsia="Times New Roman" w:hAnsi="Montserrat" w:cs="Arial"/>
          <w:b/>
          <w:bCs/>
          <w:sz w:val="20"/>
          <w:szCs w:val="20"/>
          <w:lang w:val="es-MX"/>
        </w:rPr>
        <w:t xml:space="preserve"> </w:t>
      </w:r>
      <w:r>
        <w:rPr>
          <w:rFonts w:ascii="Montserrat" w:eastAsia="Times New Roman" w:hAnsi="Montserrat" w:cs="Arial"/>
          <w:bCs/>
          <w:sz w:val="20"/>
          <w:szCs w:val="20"/>
          <w:lang w:val="es-MX"/>
        </w:rPr>
        <w:t>todas para la producción de leche para los Programas Abasto Social</w:t>
      </w:r>
      <w:r w:rsidR="004469A8">
        <w:rPr>
          <w:rFonts w:ascii="Montserrat" w:eastAsia="Times New Roman" w:hAnsi="Montserrat" w:cs="Arial"/>
          <w:bCs/>
          <w:sz w:val="20"/>
          <w:szCs w:val="20"/>
          <w:lang w:val="es-MX"/>
        </w:rPr>
        <w:t xml:space="preserve">, Institucional </w:t>
      </w:r>
      <w:r>
        <w:rPr>
          <w:rFonts w:ascii="Montserrat" w:eastAsia="Times New Roman" w:hAnsi="Montserrat" w:cs="Arial"/>
          <w:bCs/>
          <w:sz w:val="20"/>
          <w:szCs w:val="20"/>
          <w:lang w:val="es-MX"/>
        </w:rPr>
        <w:t xml:space="preserve"> y Frisia que se realiza en las plantas industriales de LICONSA.</w:t>
      </w:r>
    </w:p>
    <w:p w:rsidR="007E2CE5" w:rsidRDefault="007E2CE5">
      <w:pPr>
        <w:jc w:val="both"/>
        <w:rPr>
          <w:rFonts w:ascii="Montserrat" w:hAnsi="Montserrat" w:cs="Arial"/>
          <w:bCs/>
          <w:sz w:val="20"/>
          <w:szCs w:val="20"/>
          <w:lang w:val="es-MX"/>
        </w:rPr>
      </w:pPr>
    </w:p>
    <w:p w:rsidR="007E2CE5" w:rsidRDefault="00B95449">
      <w:pPr>
        <w:jc w:val="both"/>
      </w:pPr>
      <w:r>
        <w:rPr>
          <w:rFonts w:ascii="Montserrat" w:hAnsi="Montserrat" w:cs="Arial"/>
          <w:b/>
          <w:bCs/>
          <w:sz w:val="20"/>
          <w:szCs w:val="20"/>
          <w:lang w:val="es-MX"/>
        </w:rPr>
        <w:t>Los datos técnicos y descripción de los bienes que se requiere adquirir, se encuentran plasmados a detalle en el “Manual de Normas de Calidad de Insumos y Productos Elaborados por Liconsa, mismo que fue aprobado por primera ocasión por el Comité de Mejora Regulatoria Interna de Liconsa S.A. de C.V. el día 30 de Marzo de 2010 y modificado por última ocasión el 28 de agosto de 2020”;</w:t>
      </w:r>
      <w:r>
        <w:rPr>
          <w:rFonts w:ascii="Montserrat" w:hAnsi="Montserrat" w:cs="Arial"/>
          <w:bCs/>
          <w:sz w:val="20"/>
          <w:szCs w:val="20"/>
          <w:lang w:val="es-MX"/>
        </w:rPr>
        <w:t xml:space="preserve"> documento que en su contenido señala literalmente que éste se emitió con el propósito de simplificar e integrar en un solo documento las normas de calidad de las materias primas, materiales de envase y empaque y producto terminado, como respuesta al programa de “Tala Regulatoria” propuesto por la Secretaría de la Función Pública.</w:t>
      </w:r>
    </w:p>
    <w:p w:rsidR="007E2CE5" w:rsidRDefault="007E2CE5">
      <w:pPr>
        <w:jc w:val="both"/>
        <w:rPr>
          <w:rFonts w:ascii="Montserrat" w:hAnsi="Montserrat" w:cs="Arial"/>
          <w:bCs/>
          <w:sz w:val="20"/>
          <w:szCs w:val="20"/>
          <w:lang w:val="es-MX"/>
        </w:rPr>
      </w:pPr>
    </w:p>
    <w:p w:rsidR="007E2CE5" w:rsidRDefault="00B95449">
      <w:pPr>
        <w:jc w:val="both"/>
        <w:rPr>
          <w:rFonts w:ascii="Montserrat" w:hAnsi="Montserrat" w:cs="Arial"/>
          <w:b/>
          <w:bCs/>
          <w:sz w:val="20"/>
          <w:szCs w:val="20"/>
          <w:lang w:val="es-MX"/>
        </w:rPr>
      </w:pPr>
      <w:r>
        <w:rPr>
          <w:rFonts w:ascii="Montserrat" w:hAnsi="Montserrat" w:cs="Arial"/>
          <w:b/>
          <w:bCs/>
          <w:sz w:val="20"/>
          <w:szCs w:val="20"/>
          <w:lang w:val="es-MX"/>
        </w:rPr>
        <w:t>Las “Normas de Calidad” contenidas en el citado MANUAL, describen las especificaciones técnicas requeridas para asegurar que los insumos a adquirir y los productos fabricados por LICONSA cumplan con los parámetros fisicoquímicos, microbiológicos y sensoriales para cada materia prima y producto terminado; asimismo, las “Normas de Calidad de los Materiales de Envase y Empaque” indican las especificaciones que deben cumplir los proveedores de los distintos materiales.</w:t>
      </w:r>
    </w:p>
    <w:p w:rsidR="007E2CE5" w:rsidRDefault="007E2CE5">
      <w:pPr>
        <w:jc w:val="both"/>
        <w:rPr>
          <w:rFonts w:ascii="Montserrat" w:hAnsi="Montserrat" w:cs="Arial"/>
          <w:b/>
          <w:bCs/>
          <w:sz w:val="20"/>
          <w:szCs w:val="20"/>
          <w:lang w:val="es-MX"/>
        </w:rPr>
      </w:pPr>
    </w:p>
    <w:p w:rsidR="007E2CE5" w:rsidRDefault="00B95449">
      <w:pPr>
        <w:jc w:val="both"/>
      </w:pPr>
      <w:r>
        <w:rPr>
          <w:rFonts w:ascii="Montserrat" w:hAnsi="Montserrat" w:cs="Arial"/>
          <w:b/>
          <w:bCs/>
          <w:sz w:val="20"/>
          <w:szCs w:val="20"/>
          <w:lang w:val="es-MX"/>
        </w:rPr>
        <w:t>El Manual de Normas de Calidad de Insumos y Productos Elaborados por Liconsa, denominado en lo sucesivo como “MANUAL”;</w:t>
      </w:r>
      <w:r>
        <w:rPr>
          <w:rFonts w:ascii="Montserrat" w:hAnsi="Montserrat" w:cs="Arial"/>
          <w:bCs/>
          <w:sz w:val="20"/>
          <w:szCs w:val="20"/>
          <w:lang w:val="es-MX"/>
        </w:rPr>
        <w:t xml:space="preserve"> establece que, en la elaboración de las “Normas de Calidad” se tomó como base la legislación nacional vigente, Normas Oficiales Mexicanas y Normas Mexicanas aplicables a cada producto o insumo; así como, la normatividad internacional que fundamenta las especificaciones de los insumos y las metodologías de análisis para la evaluación de los distintos productos.</w:t>
      </w:r>
    </w:p>
    <w:p w:rsidR="007E2CE5" w:rsidRDefault="007E2CE5">
      <w:pPr>
        <w:jc w:val="both"/>
        <w:rPr>
          <w:rFonts w:ascii="Montserrat" w:hAnsi="Montserrat" w:cs="Arial"/>
          <w:bCs/>
          <w:sz w:val="20"/>
          <w:szCs w:val="20"/>
          <w:lang w:val="es-MX"/>
        </w:rPr>
      </w:pPr>
    </w:p>
    <w:p w:rsidR="007E2CE5" w:rsidRDefault="00B95449">
      <w:pPr>
        <w:jc w:val="both"/>
      </w:pPr>
      <w:r>
        <w:rPr>
          <w:rFonts w:ascii="Montserrat" w:hAnsi="Montserrat" w:cs="Arial"/>
          <w:bCs/>
          <w:sz w:val="20"/>
          <w:szCs w:val="20"/>
          <w:lang w:val="es-MX"/>
        </w:rPr>
        <w:t>Siendo importante mencionar que, dicho Manual también precisa que, derivado de que la normatividad interna se revisa y actualiza continuamente, la Subdirección de Aseguramiento de la Calidad adscrita a la Dirección de Producción en LICONSA, podrá emitir oficios mediante los cuales se informe de las nuevas disposiciones a observar por los cambios de las Normas de Calidad; mismas que serán de obligatoriedad inmediata e</w:t>
      </w:r>
      <w:r w:rsidR="00EE1083">
        <w:rPr>
          <w:rFonts w:ascii="Montserrat" w:hAnsi="Montserrat" w:cs="Arial"/>
          <w:bCs/>
          <w:sz w:val="20"/>
          <w:szCs w:val="20"/>
          <w:lang w:val="es-MX"/>
        </w:rPr>
        <w:t>n tanto se actualice el MANUAL.</w:t>
      </w:r>
    </w:p>
    <w:p w:rsidR="007E2CE5" w:rsidRDefault="007E2CE5">
      <w:pPr>
        <w:rPr>
          <w:rFonts w:ascii="Montserrat" w:hAnsi="Montserrat" w:cs="Arial"/>
          <w:bCs/>
          <w:sz w:val="20"/>
          <w:szCs w:val="20"/>
        </w:rPr>
      </w:pPr>
    </w:p>
    <w:p w:rsidR="007E2CE5" w:rsidRDefault="00B95449">
      <w:pPr>
        <w:jc w:val="both"/>
      </w:pPr>
      <w:r>
        <w:rPr>
          <w:rFonts w:ascii="Montserrat" w:hAnsi="Montserrat" w:cs="Arial"/>
          <w:bCs/>
          <w:sz w:val="20"/>
          <w:szCs w:val="20"/>
          <w:lang w:val="es-MX"/>
        </w:rPr>
        <w:t>Siendo importante mencionar que, en</w:t>
      </w:r>
      <w:r>
        <w:rPr>
          <w:rFonts w:ascii="Montserrat" w:hAnsi="Montserrat" w:cs="Arial"/>
          <w:b/>
          <w:bCs/>
          <w:sz w:val="20"/>
          <w:szCs w:val="20"/>
          <w:lang w:val="es-MX"/>
        </w:rPr>
        <w:t xml:space="preserve"> LICONSA, </w:t>
      </w:r>
      <w:r>
        <w:rPr>
          <w:rFonts w:ascii="Montserrat" w:hAnsi="Montserrat" w:cs="Arial"/>
          <w:bCs/>
          <w:sz w:val="20"/>
          <w:szCs w:val="20"/>
          <w:lang w:val="es-MX"/>
        </w:rPr>
        <w:t xml:space="preserve">acorde a lo que establece el numeral VI denominado Políticas Generales, en su punto 6 del Manual de Procedimiento para la Elaboración y Actualización de los Documentos Normativos de Liconsa, S.A. de C.V.; </w:t>
      </w:r>
      <w:r>
        <w:rPr>
          <w:rFonts w:ascii="Montserrat" w:hAnsi="Montserrat" w:cs="Arial"/>
          <w:b/>
          <w:bCs/>
          <w:sz w:val="20"/>
          <w:szCs w:val="20"/>
          <w:lang w:val="es-MX"/>
        </w:rPr>
        <w:t>se reconocen como documentos normativos los siguientes: Normas, Políticas, Lineamientos, Manual de Procedimientos, Acuerdos, Reglamento y Oficio (sólo en normas sustantivas);</w:t>
      </w:r>
      <w:r>
        <w:rPr>
          <w:rFonts w:ascii="Montserrat" w:hAnsi="Montserrat" w:cs="Arial"/>
          <w:bCs/>
          <w:sz w:val="20"/>
          <w:szCs w:val="20"/>
          <w:lang w:val="es-MX"/>
        </w:rPr>
        <w:t xml:space="preserve"> lo cual hace evidente la obligatoriedad de dar cumplimiento </w:t>
      </w:r>
      <w:r>
        <w:rPr>
          <w:rFonts w:ascii="Montserrat" w:hAnsi="Montserrat" w:cs="Arial"/>
          <w:b/>
          <w:bCs/>
          <w:sz w:val="20"/>
          <w:szCs w:val="20"/>
          <w:lang w:val="es-MX"/>
        </w:rPr>
        <w:t>al Manual de Normas de Calidad de Insumos y Productos Elaborados por Liconsa, denominado en lo sucesivo como “MANUAL”</w:t>
      </w:r>
      <w:r>
        <w:rPr>
          <w:rFonts w:ascii="Montserrat" w:hAnsi="Montserrat" w:cs="Arial"/>
          <w:bCs/>
          <w:sz w:val="20"/>
          <w:szCs w:val="20"/>
          <w:lang w:val="es-MX"/>
        </w:rPr>
        <w:t>, el cual como se indicó de forma previa, desde su creación y sus modificaciones han sido avaladas por el COMERI de esta Entidad; y luego entonces se reconoce como documento normativo.</w:t>
      </w:r>
    </w:p>
    <w:p w:rsidR="007E2CE5" w:rsidRDefault="00B95449">
      <w:pPr>
        <w:jc w:val="both"/>
      </w:pPr>
      <w:r>
        <w:rPr>
          <w:rFonts w:ascii="Montserrat" w:hAnsi="Montserrat" w:cs="Arial"/>
          <w:bCs/>
          <w:sz w:val="20"/>
          <w:szCs w:val="20"/>
          <w:lang w:val="es-MX"/>
        </w:rPr>
        <w:lastRenderedPageBreak/>
        <w:t xml:space="preserve">Expuesto lo anterior, y a fin de puntualizar a detalle los datos técnicos y descripción de los bienes a adquirir, así como la demás información considerada conveniente para explicar el objeto y alcance de la contratación; </w:t>
      </w:r>
      <w:r>
        <w:rPr>
          <w:rFonts w:ascii="Montserrat" w:hAnsi="Montserrat" w:cs="Arial"/>
          <w:b/>
          <w:bCs/>
          <w:sz w:val="20"/>
          <w:szCs w:val="20"/>
          <w:lang w:val="es-MX"/>
        </w:rPr>
        <w:t>a continuación se realiza una síntesis de las características técnicas de los bienes, y se precisa su ubicación en el MANUAL; características y descripción que además también se refirió en la Solicitud de Información/Cotización que se envió a las personas invitadas a ofertar los bienes.</w:t>
      </w:r>
    </w:p>
    <w:p w:rsidR="007E2CE5" w:rsidRDefault="007E2CE5">
      <w:pPr>
        <w:jc w:val="both"/>
        <w:rPr>
          <w:rFonts w:ascii="Montserrat" w:hAnsi="Montserrat" w:cs="Arial"/>
          <w:b/>
          <w:bCs/>
          <w:sz w:val="20"/>
          <w:szCs w:val="20"/>
          <w:lang w:val="es-MX"/>
        </w:rPr>
      </w:pPr>
    </w:p>
    <w:p w:rsidR="004469A8" w:rsidRPr="00B326EE" w:rsidRDefault="004469A8" w:rsidP="004469A8">
      <w:pPr>
        <w:numPr>
          <w:ilvl w:val="0"/>
          <w:numId w:val="16"/>
        </w:numPr>
        <w:suppressAutoHyphens w:val="0"/>
        <w:jc w:val="both"/>
        <w:rPr>
          <w:rFonts w:ascii="Montserrat" w:hAnsi="Montserrat" w:cs="Arial"/>
          <w:b/>
          <w:bCs/>
          <w:sz w:val="20"/>
          <w:szCs w:val="20"/>
          <w:lang w:val="es-MX"/>
        </w:rPr>
      </w:pPr>
      <w:r w:rsidRPr="00B326EE">
        <w:rPr>
          <w:rFonts w:ascii="Montserrat" w:eastAsia="Times New Roman" w:hAnsi="Montserrat" w:cs="Shruti"/>
          <w:b/>
          <w:bCs/>
          <w:sz w:val="20"/>
          <w:szCs w:val="20"/>
          <w:u w:val="single"/>
          <w:lang w:val="es-MX" w:eastAsia="ar-SA"/>
        </w:rPr>
        <w:t>ACEITE VEGETAL</w:t>
      </w:r>
      <w:r w:rsidRPr="00B326EE">
        <w:rPr>
          <w:rFonts w:ascii="Montserrat" w:hAnsi="Montserrat" w:cs="Arial"/>
          <w:b/>
          <w:bCs/>
          <w:sz w:val="20"/>
          <w:szCs w:val="20"/>
          <w:u w:val="single"/>
          <w:lang w:val="es-MX"/>
        </w:rPr>
        <w:t xml:space="preserve"> (OLEÍNA DE PALMA (P</w:t>
      </w:r>
      <w:r>
        <w:rPr>
          <w:rFonts w:ascii="Montserrat" w:hAnsi="Montserrat" w:cs="Arial"/>
          <w:b/>
          <w:bCs/>
          <w:sz w:val="20"/>
          <w:szCs w:val="20"/>
          <w:u w:val="single"/>
          <w:lang w:val="es-MX"/>
        </w:rPr>
        <w:t>artida 1</w:t>
      </w:r>
      <w:r w:rsidRPr="00B326EE">
        <w:rPr>
          <w:rFonts w:ascii="Montserrat" w:hAnsi="Montserrat" w:cs="Arial"/>
          <w:b/>
          <w:bCs/>
          <w:sz w:val="20"/>
          <w:szCs w:val="20"/>
          <w:u w:val="single"/>
          <w:lang w:val="es-MX"/>
        </w:rPr>
        <w:t>)</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
          <w:bCs/>
          <w:sz w:val="20"/>
          <w:szCs w:val="20"/>
          <w:lang w:val="es-MX"/>
        </w:rPr>
        <w:t>La Oleína de Palma se encuentra contenida en el Numeral VI, denominado Normas de Calidad de Materias Primas, en el punto 6.3.1 del MANUAL,</w:t>
      </w:r>
      <w:r w:rsidRPr="00B326EE">
        <w:rPr>
          <w:rFonts w:ascii="Montserrat" w:hAnsi="Montserrat" w:cs="Arial"/>
          <w:bCs/>
          <w:sz w:val="20"/>
          <w:szCs w:val="20"/>
          <w:lang w:val="es-MX"/>
        </w:rPr>
        <w:t xml:space="preserve"> en el cual, en síntesis se podrá observar lo que el mismo indica en relación a que, el Aceite de Palma proviene del mesocarpio del fruto de palma de aceite (elaeis guineesis), palma híbrida dura x pisifera, conocida como tenera.</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Cs/>
          <w:sz w:val="20"/>
          <w:szCs w:val="20"/>
          <w:lang w:val="es-MX"/>
        </w:rPr>
        <w:t>La oleína de palma es obtenida por fraccionamiento del aceite de palma, después de la cristalización a temperatura controlada. Es completamente líquida en climas cálidos, su gama de glicéridos es más estrecha que la del aceite de palma, y se mezcla perfectamente con cualquier oleaginosa.</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Cs/>
          <w:sz w:val="20"/>
          <w:szCs w:val="20"/>
          <w:lang w:val="es-MX"/>
        </w:rPr>
        <w:t>Su empleo en la formulación tiene como propósito la reconstitución de la leche descremada en polvo; aportando la materia grasa que fue extraída a la leche fresca durante el proceso de descremado.</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sz w:val="20"/>
          <w:szCs w:val="20"/>
          <w:lang w:val="es-MX"/>
        </w:rPr>
      </w:pPr>
      <w:r w:rsidRPr="00B326EE">
        <w:rPr>
          <w:rFonts w:ascii="Montserrat" w:hAnsi="Montserrat" w:cs="Arial"/>
          <w:sz w:val="20"/>
          <w:szCs w:val="20"/>
          <w:lang w:val="es-MX"/>
        </w:rPr>
        <w:t>La Oleína de Palma es inodora, insípida, neutra, exenta de olores y sabores extraños.</w:t>
      </w:r>
    </w:p>
    <w:p w:rsidR="004469A8" w:rsidRPr="00B326EE" w:rsidRDefault="004469A8" w:rsidP="004469A8">
      <w:pPr>
        <w:jc w:val="both"/>
        <w:rPr>
          <w:rFonts w:ascii="Montserrat" w:hAnsi="Montserrat" w:cs="Arial"/>
          <w:sz w:val="20"/>
          <w:szCs w:val="20"/>
          <w:lang w:val="es-MX"/>
        </w:rPr>
      </w:pPr>
    </w:p>
    <w:p w:rsidR="004469A8" w:rsidRDefault="004469A8" w:rsidP="004469A8">
      <w:pPr>
        <w:jc w:val="both"/>
        <w:rPr>
          <w:rFonts w:ascii="Montserrat" w:hAnsi="Montserrat" w:cs="Arial"/>
          <w:sz w:val="20"/>
          <w:szCs w:val="20"/>
          <w:lang w:val="es-MX"/>
        </w:rPr>
      </w:pPr>
      <w:r w:rsidRPr="00B326EE">
        <w:rPr>
          <w:rFonts w:ascii="Montserrat" w:hAnsi="Montserrat" w:cs="Arial"/>
          <w:sz w:val="20"/>
          <w:szCs w:val="20"/>
          <w:lang w:val="es-MX"/>
        </w:rPr>
        <w:t>Libre de partículas extrañas, tales como: partículas negras o cafés, residuos de estopa, fibra de algodón o cualquier otra materia extraña. La grasa en su estado líquido debe presentar una solución viscosa, pero transparente y sin sedimento alguno.</w:t>
      </w:r>
    </w:p>
    <w:p w:rsidR="004469A8" w:rsidRDefault="004469A8" w:rsidP="004469A8">
      <w:pPr>
        <w:jc w:val="both"/>
        <w:rPr>
          <w:rFonts w:ascii="Montserrat" w:hAnsi="Montserrat" w:cs="Arial"/>
          <w:sz w:val="20"/>
          <w:szCs w:val="20"/>
          <w:lang w:val="es-MX"/>
        </w:rPr>
      </w:pPr>
    </w:p>
    <w:p w:rsidR="004469A8" w:rsidRPr="007C782A" w:rsidRDefault="004469A8" w:rsidP="00973418">
      <w:pPr>
        <w:numPr>
          <w:ilvl w:val="0"/>
          <w:numId w:val="16"/>
        </w:numPr>
        <w:suppressAutoHyphens w:val="0"/>
        <w:jc w:val="both"/>
        <w:rPr>
          <w:rFonts w:ascii="Montserrat" w:hAnsi="Montserrat" w:cs="Arial"/>
          <w:b/>
          <w:bCs/>
          <w:sz w:val="20"/>
          <w:szCs w:val="20"/>
          <w:lang w:val="es-MX"/>
        </w:rPr>
      </w:pPr>
      <w:r w:rsidRPr="007C782A">
        <w:rPr>
          <w:rFonts w:ascii="Montserrat" w:hAnsi="Montserrat" w:cs="Arial"/>
          <w:b/>
          <w:bCs/>
          <w:sz w:val="20"/>
          <w:szCs w:val="20"/>
          <w:u w:val="single"/>
          <w:lang w:val="es-MX"/>
        </w:rPr>
        <w:t>PREMEZCLA DE VITAMINAS Y MINERALES PARA LECHE FLUIDA</w:t>
      </w:r>
    </w:p>
    <w:p w:rsidR="004469A8" w:rsidRPr="007C782A" w:rsidRDefault="004469A8" w:rsidP="004469A8">
      <w:pPr>
        <w:jc w:val="both"/>
        <w:rPr>
          <w:rFonts w:ascii="Montserrat" w:hAnsi="Montserrat" w:cs="Arial"/>
          <w:bCs/>
          <w:sz w:val="20"/>
          <w:szCs w:val="20"/>
          <w:lang w:val="es-MX"/>
        </w:rPr>
      </w:pPr>
    </w:p>
    <w:p w:rsidR="004469A8" w:rsidRPr="007C782A" w:rsidRDefault="004469A8" w:rsidP="004469A8">
      <w:pPr>
        <w:jc w:val="both"/>
        <w:rPr>
          <w:rFonts w:ascii="Montserrat" w:hAnsi="Montserrat" w:cs="Arial"/>
          <w:bCs/>
          <w:sz w:val="20"/>
          <w:szCs w:val="20"/>
          <w:lang w:val="es-MX"/>
        </w:rPr>
      </w:pPr>
      <w:r w:rsidRPr="007C782A">
        <w:rPr>
          <w:rFonts w:ascii="Montserrat" w:hAnsi="Montserrat" w:cs="Arial"/>
          <w:bCs/>
          <w:sz w:val="20"/>
          <w:szCs w:val="20"/>
          <w:lang w:val="es-MX"/>
        </w:rPr>
        <w:t xml:space="preserve">Este bien </w:t>
      </w:r>
      <w:r w:rsidRPr="007C782A">
        <w:rPr>
          <w:rFonts w:ascii="Montserrat" w:hAnsi="Montserrat" w:cs="Arial"/>
          <w:b/>
          <w:bCs/>
          <w:sz w:val="20"/>
          <w:szCs w:val="20"/>
          <w:lang w:val="es-MX"/>
        </w:rPr>
        <w:t>se encuentra contenido en el Numeral VI, denominado Normas de Calidad de Materias Primas, en el punto 6.4.2 del MANUAL,</w:t>
      </w:r>
      <w:r w:rsidRPr="007C782A">
        <w:rPr>
          <w:rFonts w:ascii="Montserrat" w:hAnsi="Montserrat" w:cs="Arial"/>
          <w:bCs/>
          <w:sz w:val="20"/>
          <w:szCs w:val="20"/>
          <w:lang w:val="es-MX"/>
        </w:rPr>
        <w:t xml:space="preserve"> en el cual, en síntesis se podrán observar lo que el mismo indica en relación a que, la premezcla de vitaminas y minerales se presenta como polvo fino compuesto de vitaminas hidrosolubles: B2, B12, C, ácido fólico y minerales como hierro y zinc, utilizando maltodextrina como vehículo para estandarizar su composición.</w:t>
      </w:r>
    </w:p>
    <w:p w:rsidR="004469A8" w:rsidRPr="007C782A" w:rsidRDefault="004469A8" w:rsidP="004469A8">
      <w:pPr>
        <w:jc w:val="both"/>
        <w:rPr>
          <w:rFonts w:ascii="Montserrat" w:hAnsi="Montserrat" w:cs="Arial"/>
          <w:bCs/>
          <w:sz w:val="20"/>
          <w:szCs w:val="20"/>
          <w:lang w:val="es-MX"/>
        </w:rPr>
      </w:pPr>
    </w:p>
    <w:p w:rsidR="004469A8" w:rsidRPr="007B610F" w:rsidRDefault="004469A8" w:rsidP="004469A8">
      <w:pPr>
        <w:jc w:val="both"/>
        <w:rPr>
          <w:rFonts w:ascii="Montserrat" w:hAnsi="Montserrat" w:cs="Arial"/>
          <w:bCs/>
          <w:sz w:val="20"/>
          <w:szCs w:val="20"/>
        </w:rPr>
      </w:pPr>
      <w:r w:rsidRPr="007C782A">
        <w:rPr>
          <w:rFonts w:ascii="Montserrat" w:hAnsi="Montserrat" w:cs="Arial"/>
          <w:bCs/>
          <w:sz w:val="20"/>
          <w:szCs w:val="20"/>
          <w:lang w:val="es-MX"/>
        </w:rPr>
        <w:t xml:space="preserve">Es un polvo fino amorfo libre de grumos, terrones y partículas extrañas. </w:t>
      </w:r>
      <w:r w:rsidRPr="007B610F">
        <w:rPr>
          <w:rFonts w:ascii="Montserrat" w:hAnsi="Montserrat" w:cs="Arial"/>
          <w:bCs/>
          <w:sz w:val="20"/>
          <w:szCs w:val="20"/>
        </w:rPr>
        <w:t>En solución al 10% no deberá presentar partículas insolubles.</w:t>
      </w:r>
    </w:p>
    <w:p w:rsidR="004469A8" w:rsidRPr="007B610F" w:rsidRDefault="004469A8" w:rsidP="004469A8">
      <w:pPr>
        <w:jc w:val="both"/>
        <w:rPr>
          <w:rFonts w:ascii="Montserrat" w:hAnsi="Montserrat" w:cs="Arial"/>
          <w:bCs/>
          <w:sz w:val="20"/>
          <w:szCs w:val="20"/>
        </w:rPr>
      </w:pPr>
    </w:p>
    <w:p w:rsidR="004469A8" w:rsidRPr="007C782A" w:rsidRDefault="004469A8" w:rsidP="004469A8">
      <w:pPr>
        <w:jc w:val="both"/>
        <w:rPr>
          <w:rFonts w:ascii="Montserrat" w:hAnsi="Montserrat" w:cs="Arial"/>
          <w:bCs/>
          <w:sz w:val="20"/>
          <w:szCs w:val="20"/>
          <w:lang w:val="es-MX"/>
        </w:rPr>
      </w:pPr>
      <w:r w:rsidRPr="007C782A">
        <w:rPr>
          <w:rFonts w:ascii="Montserrat" w:hAnsi="Montserrat" w:cs="Arial"/>
          <w:bCs/>
          <w:sz w:val="20"/>
          <w:szCs w:val="20"/>
          <w:lang w:val="es-MX"/>
        </w:rPr>
        <w:t>La adición de la mezcla de minerales y vitaminas a la formulación del producto, tiene como objetivo el complementar el régimen nutrimental recomendado para niños.</w:t>
      </w:r>
    </w:p>
    <w:p w:rsidR="004469A8" w:rsidRPr="007C782A" w:rsidRDefault="004469A8" w:rsidP="004469A8">
      <w:pPr>
        <w:jc w:val="both"/>
        <w:rPr>
          <w:rFonts w:ascii="Montserrat" w:hAnsi="Montserrat" w:cs="Arial"/>
          <w:bCs/>
          <w:sz w:val="20"/>
          <w:szCs w:val="20"/>
          <w:lang w:val="es-MX"/>
        </w:rPr>
      </w:pPr>
    </w:p>
    <w:p w:rsidR="004469A8" w:rsidRPr="007C782A" w:rsidRDefault="004469A8" w:rsidP="004469A8">
      <w:pPr>
        <w:jc w:val="both"/>
        <w:rPr>
          <w:rFonts w:ascii="Montserrat" w:hAnsi="Montserrat" w:cs="Arial Narrow"/>
          <w:sz w:val="20"/>
          <w:szCs w:val="20"/>
          <w:lang w:val="es-MX"/>
        </w:rPr>
      </w:pPr>
      <w:r w:rsidRPr="007C782A">
        <w:rPr>
          <w:rFonts w:ascii="Montserrat" w:hAnsi="Montserrat" w:cs="Arial Narrow"/>
          <w:sz w:val="20"/>
          <w:szCs w:val="20"/>
          <w:lang w:val="es-MX"/>
        </w:rPr>
        <w:t>Debe tener una vida útil de mínimo 9 meses a partir de la fecha de recepción.</w:t>
      </w:r>
    </w:p>
    <w:p w:rsidR="004469A8" w:rsidRDefault="004469A8" w:rsidP="004469A8">
      <w:pPr>
        <w:jc w:val="both"/>
        <w:rPr>
          <w:rFonts w:ascii="Montserrat" w:hAnsi="Montserrat" w:cs="Arial"/>
          <w:sz w:val="20"/>
          <w:szCs w:val="20"/>
          <w:lang w:val="es-MX"/>
        </w:rPr>
      </w:pPr>
    </w:p>
    <w:p w:rsidR="001033BE" w:rsidRDefault="001033BE" w:rsidP="004469A8">
      <w:pPr>
        <w:jc w:val="both"/>
        <w:rPr>
          <w:rFonts w:ascii="Montserrat" w:hAnsi="Montserrat" w:cs="Arial"/>
          <w:sz w:val="20"/>
          <w:szCs w:val="20"/>
          <w:lang w:val="es-MX"/>
        </w:rPr>
      </w:pPr>
    </w:p>
    <w:p w:rsidR="001033BE" w:rsidRPr="00B326EE" w:rsidRDefault="001033BE" w:rsidP="004469A8">
      <w:pPr>
        <w:jc w:val="both"/>
        <w:rPr>
          <w:rFonts w:ascii="Montserrat" w:hAnsi="Montserrat" w:cs="Arial"/>
          <w:sz w:val="20"/>
          <w:szCs w:val="20"/>
          <w:lang w:val="es-MX"/>
        </w:rPr>
      </w:pPr>
    </w:p>
    <w:p w:rsidR="004469A8" w:rsidRPr="00B326EE" w:rsidRDefault="004469A8" w:rsidP="004469A8">
      <w:pPr>
        <w:jc w:val="both"/>
        <w:rPr>
          <w:rFonts w:ascii="Montserrat" w:hAnsi="Montserrat" w:cs="Arial Narrow"/>
          <w:sz w:val="20"/>
          <w:szCs w:val="20"/>
          <w:lang w:val="es-MX"/>
        </w:rPr>
      </w:pPr>
    </w:p>
    <w:p w:rsidR="004469A8" w:rsidRPr="00B326EE" w:rsidRDefault="004469A8" w:rsidP="00973418">
      <w:pPr>
        <w:numPr>
          <w:ilvl w:val="0"/>
          <w:numId w:val="16"/>
        </w:numPr>
        <w:suppressAutoHyphens w:val="0"/>
        <w:jc w:val="both"/>
        <w:rPr>
          <w:rFonts w:ascii="Montserrat" w:hAnsi="Montserrat" w:cs="Arial"/>
          <w:b/>
          <w:bCs/>
          <w:sz w:val="20"/>
          <w:szCs w:val="20"/>
          <w:lang w:val="es-MX"/>
        </w:rPr>
      </w:pPr>
      <w:r w:rsidRPr="00B326EE">
        <w:rPr>
          <w:rFonts w:ascii="Montserrat" w:hAnsi="Montserrat" w:cs="Arial"/>
          <w:b/>
          <w:bCs/>
          <w:sz w:val="20"/>
          <w:szCs w:val="20"/>
          <w:lang w:val="es-MX"/>
        </w:rPr>
        <w:lastRenderedPageBreak/>
        <w:t>MEZCLA DE VITAMINAS A+D3 PARA LECHE FLUIDA (P</w:t>
      </w:r>
      <w:r>
        <w:rPr>
          <w:rFonts w:ascii="Montserrat" w:hAnsi="Montserrat" w:cs="Arial"/>
          <w:b/>
          <w:bCs/>
          <w:sz w:val="20"/>
          <w:szCs w:val="20"/>
          <w:lang w:val="es-MX"/>
        </w:rPr>
        <w:t>artida 3</w:t>
      </w:r>
      <w:r w:rsidRPr="00B326EE">
        <w:rPr>
          <w:rFonts w:ascii="Montserrat" w:hAnsi="Montserrat" w:cs="Arial"/>
          <w:b/>
          <w:bCs/>
          <w:sz w:val="20"/>
          <w:szCs w:val="20"/>
          <w:lang w:val="es-MX"/>
        </w:rPr>
        <w:t>)</w:t>
      </w:r>
      <w:r w:rsidRPr="00B326EE">
        <w:rPr>
          <w:rFonts w:ascii="Montserrat" w:hAnsi="Montserrat" w:cs="Arial"/>
          <w:b/>
          <w:bCs/>
          <w:sz w:val="20"/>
          <w:szCs w:val="20"/>
          <w:lang w:val="es-MX"/>
        </w:rPr>
        <w:tab/>
      </w:r>
    </w:p>
    <w:p w:rsidR="004469A8" w:rsidRPr="00B326EE" w:rsidRDefault="004469A8" w:rsidP="004469A8">
      <w:pPr>
        <w:jc w:val="both"/>
        <w:rPr>
          <w:rFonts w:ascii="Montserrat" w:hAnsi="Montserrat" w:cs="Arial"/>
          <w:b/>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Cs/>
          <w:sz w:val="20"/>
          <w:szCs w:val="20"/>
          <w:lang w:val="es-MX"/>
        </w:rPr>
        <w:t>La vitamina “A” se encuentra esterificada como ácido palmítico, formando el palmitato de vitamina “A”. La vitamina D</w:t>
      </w:r>
      <w:r w:rsidRPr="00B326EE">
        <w:rPr>
          <w:rFonts w:ascii="Montserrat" w:hAnsi="Montserrat" w:cs="Arial"/>
          <w:bCs/>
          <w:sz w:val="20"/>
          <w:szCs w:val="20"/>
          <w:vertAlign w:val="subscript"/>
          <w:lang w:val="es-MX"/>
        </w:rPr>
        <w:t>3</w:t>
      </w:r>
      <w:r w:rsidRPr="00B326EE">
        <w:rPr>
          <w:rFonts w:ascii="Montserrat" w:hAnsi="Montserrat" w:cs="Arial"/>
          <w:bCs/>
          <w:sz w:val="20"/>
          <w:szCs w:val="20"/>
          <w:lang w:val="es-MX"/>
        </w:rPr>
        <w:t xml:space="preserve"> se encuentra en forma de colicalciferol; ambas se disuelven en aceites refinados, sirviendo estos como vehículo para combinarse y mezclarse en el producto, las vitaminas están protegidas por alfa tocoferol (vitamina E) contra la oxidación.</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Cs/>
          <w:sz w:val="20"/>
          <w:szCs w:val="20"/>
          <w:lang w:val="es-MX"/>
        </w:rPr>
        <w:t>La fuente de vitamina “A” de la grasa butírica es el alfa caroteno y otros pigmentos carotenoides. La vitamina A+D</w:t>
      </w:r>
      <w:r w:rsidRPr="00B326EE">
        <w:rPr>
          <w:rFonts w:ascii="Montserrat" w:hAnsi="Montserrat" w:cs="Arial"/>
          <w:bCs/>
          <w:sz w:val="20"/>
          <w:szCs w:val="20"/>
          <w:vertAlign w:val="subscript"/>
          <w:lang w:val="es-MX"/>
        </w:rPr>
        <w:t>3</w:t>
      </w:r>
      <w:r w:rsidRPr="00B326EE">
        <w:rPr>
          <w:rFonts w:ascii="Montserrat" w:hAnsi="Montserrat" w:cs="Arial"/>
          <w:bCs/>
          <w:sz w:val="20"/>
          <w:szCs w:val="20"/>
          <w:lang w:val="es-MX"/>
        </w:rPr>
        <w:t xml:space="preserve"> es utilizada para la reconstitución de la leche descremada en polvo y fortificar el producto, aportando las vitaminas liposolubles presentes en la materia grasa, la cual fue extraída a la leche fresca durante el proceso de secado.</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Cs/>
          <w:sz w:val="20"/>
          <w:szCs w:val="20"/>
          <w:lang w:val="es-MX"/>
        </w:rPr>
        <w:t>Su olor es característico a vitamina, y está exento de olores rancios o no característicos; su color es amarillo claro o amarillo rojizo.</w:t>
      </w:r>
    </w:p>
    <w:p w:rsidR="004469A8" w:rsidRPr="00B326EE" w:rsidRDefault="004469A8" w:rsidP="004469A8">
      <w:pPr>
        <w:jc w:val="both"/>
        <w:rPr>
          <w:rFonts w:ascii="Montserrat" w:hAnsi="Montserrat" w:cs="Arial"/>
          <w:bCs/>
          <w:sz w:val="20"/>
          <w:szCs w:val="20"/>
          <w:lang w:val="es-MX"/>
        </w:rPr>
      </w:pPr>
    </w:p>
    <w:p w:rsidR="004469A8" w:rsidRPr="00B326EE" w:rsidRDefault="004469A8" w:rsidP="004469A8">
      <w:pPr>
        <w:jc w:val="both"/>
        <w:rPr>
          <w:rFonts w:ascii="Montserrat" w:hAnsi="Montserrat" w:cs="Arial"/>
          <w:bCs/>
          <w:sz w:val="20"/>
          <w:szCs w:val="20"/>
          <w:lang w:val="es-MX"/>
        </w:rPr>
      </w:pPr>
      <w:r w:rsidRPr="00B326EE">
        <w:rPr>
          <w:rFonts w:ascii="Montserrat" w:hAnsi="Montserrat" w:cs="Arial"/>
          <w:bCs/>
          <w:sz w:val="20"/>
          <w:szCs w:val="20"/>
          <w:lang w:val="es-MX"/>
        </w:rPr>
        <w:t>Es un aceite viscoso que se puede cristalizar durante el almacenamiento a bajas temperaturas y libre de impurezas o residuos visibles. En refrigeración tiende a cristalizar la vitamina “A”, formando pequeñas esferas que van al fondo del recipiente. Para disolver basta con calentar la mezcla vitamínica en baño maría a no más de 40 °C para evitar la oxidación del aceite.</w:t>
      </w:r>
    </w:p>
    <w:p w:rsidR="007E2CE5" w:rsidRDefault="007E2CE5" w:rsidP="00973418">
      <w:pPr>
        <w:tabs>
          <w:tab w:val="left" w:pos="851"/>
        </w:tabs>
        <w:jc w:val="both"/>
        <w:rPr>
          <w:rFonts w:ascii="Montserrat" w:hAnsi="Montserrat" w:cs="Arial"/>
          <w:b/>
          <w:bCs/>
          <w:sz w:val="20"/>
          <w:szCs w:val="20"/>
          <w:u w:val="single"/>
        </w:rPr>
      </w:pPr>
    </w:p>
    <w:p w:rsidR="007E2CE5" w:rsidRDefault="00B95449" w:rsidP="00973418">
      <w:pPr>
        <w:numPr>
          <w:ilvl w:val="0"/>
          <w:numId w:val="3"/>
        </w:numPr>
        <w:tabs>
          <w:tab w:val="left" w:pos="851"/>
        </w:tabs>
        <w:jc w:val="both"/>
        <w:rPr>
          <w:rFonts w:ascii="Montserrat" w:hAnsi="Montserrat" w:cs="Arial"/>
          <w:b/>
          <w:bCs/>
          <w:sz w:val="20"/>
          <w:szCs w:val="20"/>
          <w:u w:val="single"/>
        </w:rPr>
      </w:pPr>
      <w:r>
        <w:rPr>
          <w:rFonts w:ascii="Montserrat" w:hAnsi="Montserrat" w:cs="Arial"/>
          <w:b/>
          <w:bCs/>
          <w:sz w:val="20"/>
          <w:szCs w:val="20"/>
          <w:u w:val="single"/>
        </w:rPr>
        <w:t xml:space="preserve">PELÍCULA DE POLIETILENO (Partidas </w:t>
      </w:r>
      <w:r w:rsidR="00351367">
        <w:rPr>
          <w:rFonts w:ascii="Montserrat" w:hAnsi="Montserrat" w:cs="Arial"/>
          <w:b/>
          <w:bCs/>
          <w:sz w:val="20"/>
          <w:szCs w:val="20"/>
          <w:u w:val="single"/>
        </w:rPr>
        <w:t>4</w:t>
      </w:r>
      <w:r>
        <w:rPr>
          <w:rFonts w:ascii="Montserrat" w:hAnsi="Montserrat" w:cs="Arial"/>
          <w:b/>
          <w:bCs/>
          <w:sz w:val="20"/>
          <w:szCs w:val="20"/>
          <w:u w:val="single"/>
        </w:rPr>
        <w:t xml:space="preserve"> y </w:t>
      </w:r>
      <w:r w:rsidR="00351367">
        <w:rPr>
          <w:rFonts w:ascii="Montserrat" w:hAnsi="Montserrat" w:cs="Arial"/>
          <w:b/>
          <w:bCs/>
          <w:sz w:val="20"/>
          <w:szCs w:val="20"/>
          <w:u w:val="single"/>
        </w:rPr>
        <w:t>5</w:t>
      </w:r>
      <w:r>
        <w:rPr>
          <w:rFonts w:ascii="Montserrat" w:hAnsi="Montserrat" w:cs="Arial"/>
          <w:b/>
          <w:bCs/>
          <w:sz w:val="20"/>
          <w:szCs w:val="20"/>
          <w:u w:val="single"/>
        </w:rPr>
        <w:t>)</w:t>
      </w:r>
    </w:p>
    <w:p w:rsidR="007E2CE5" w:rsidRDefault="007E2CE5">
      <w:pPr>
        <w:tabs>
          <w:tab w:val="left" w:pos="851"/>
        </w:tabs>
        <w:ind w:left="851"/>
        <w:jc w:val="both"/>
        <w:rPr>
          <w:rFonts w:ascii="Montserrat" w:hAnsi="Montserrat" w:cs="Arial"/>
          <w:b/>
          <w:bCs/>
          <w:sz w:val="20"/>
          <w:szCs w:val="20"/>
          <w:u w:val="single"/>
        </w:rPr>
      </w:pPr>
    </w:p>
    <w:p w:rsidR="007E2CE5" w:rsidRDefault="00B95449">
      <w:pPr>
        <w:jc w:val="both"/>
        <w:rPr>
          <w:rFonts w:ascii="Montserrat" w:hAnsi="Montserrat" w:cs="Arial"/>
          <w:bCs/>
          <w:sz w:val="20"/>
          <w:szCs w:val="20"/>
        </w:rPr>
      </w:pPr>
      <w:r>
        <w:rPr>
          <w:rFonts w:ascii="Montserrat" w:hAnsi="Montserrat" w:cs="Arial"/>
          <w:bCs/>
          <w:sz w:val="20"/>
          <w:szCs w:val="20"/>
        </w:rPr>
        <w:t>La película de polietileno es destinada al envasado de leche fluida, en su forma original de suministro a LICONSA (bobinas) y en su forma terminal (bolsa sellada).</w:t>
      </w:r>
    </w:p>
    <w:p w:rsidR="007E2CE5" w:rsidRDefault="007E2CE5">
      <w:pPr>
        <w:jc w:val="both"/>
        <w:rPr>
          <w:rFonts w:ascii="Montserrat" w:hAnsi="Montserrat" w:cs="Arial"/>
          <w:bCs/>
          <w:sz w:val="20"/>
          <w:szCs w:val="20"/>
        </w:rPr>
      </w:pPr>
    </w:p>
    <w:p w:rsidR="007E2CE5" w:rsidRPr="001D6AE7" w:rsidRDefault="00B95449">
      <w:pPr>
        <w:jc w:val="both"/>
        <w:rPr>
          <w:rFonts w:ascii="Montserrat" w:hAnsi="Montserrat" w:cs="Arial"/>
          <w:bCs/>
          <w:sz w:val="20"/>
          <w:szCs w:val="20"/>
          <w:lang w:val="es-MX"/>
        </w:rPr>
      </w:pPr>
      <w:r w:rsidRPr="001D6AE7">
        <w:rPr>
          <w:rFonts w:ascii="Montserrat" w:hAnsi="Montserrat" w:cs="Arial"/>
          <w:bCs/>
          <w:sz w:val="20"/>
          <w:szCs w:val="20"/>
          <w:lang w:val="es-MX"/>
        </w:rPr>
        <w:t>Película fabricada con resinas de polietileno de baja densidad (PEBD) y resinas de polietileno lineal de baja densidad (PELBD), coextruida en un mínimo de 3 capas por el proceso de extrusión de globo, constituida de la siguiente manera:</w:t>
      </w:r>
    </w:p>
    <w:p w:rsidR="007E2CE5" w:rsidRPr="001D6AE7" w:rsidRDefault="007E2CE5">
      <w:pPr>
        <w:jc w:val="both"/>
        <w:rPr>
          <w:rFonts w:ascii="Montserrat" w:hAnsi="Montserrat" w:cs="Arial"/>
          <w:bCs/>
          <w:sz w:val="20"/>
          <w:szCs w:val="20"/>
          <w:lang w:val="es-MX"/>
        </w:rPr>
      </w:pP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1ª Resina (interna), con amplio rango en la capacidad de sello</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2ª Resina (sándwich), da cuerpo al envase</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3ª Resina (externa), con alta resistencia al rasgado y a la punción</w:t>
      </w:r>
    </w:p>
    <w:p w:rsidR="007E2CE5" w:rsidRDefault="007E2CE5">
      <w:pPr>
        <w:jc w:val="both"/>
        <w:rPr>
          <w:rFonts w:ascii="Montserrat" w:hAnsi="Montserrat" w:cs="Arial"/>
          <w:bCs/>
          <w:sz w:val="20"/>
          <w:szCs w:val="20"/>
        </w:rPr>
      </w:pPr>
    </w:p>
    <w:p w:rsidR="007E2CE5" w:rsidRDefault="00B95449">
      <w:pPr>
        <w:jc w:val="both"/>
        <w:rPr>
          <w:rFonts w:ascii="Montserrat" w:hAnsi="Montserrat" w:cs="Arial"/>
          <w:bCs/>
          <w:sz w:val="20"/>
          <w:szCs w:val="20"/>
        </w:rPr>
      </w:pPr>
      <w:r>
        <w:rPr>
          <w:rFonts w:ascii="Montserrat" w:hAnsi="Montserrat" w:cs="Arial"/>
          <w:bCs/>
          <w:sz w:val="20"/>
          <w:szCs w:val="20"/>
        </w:rPr>
        <w:t>La bobina está conformada con la película de polietileno enrollada sobre un cilindro de PVC (cloruro de polivinilo) u otro material equivalente, el cual debe ser rígido, de una sola pieza, sin deformaciones, con la superficie interna lisa y de la misma dimensión del ancho de la bobina.</w:t>
      </w:r>
    </w:p>
    <w:p w:rsidR="007E2CE5" w:rsidRDefault="007E2CE5">
      <w:pPr>
        <w:jc w:val="both"/>
        <w:rPr>
          <w:rFonts w:ascii="Montserrat" w:hAnsi="Montserrat" w:cs="Arial"/>
          <w:bCs/>
          <w:sz w:val="20"/>
          <w:szCs w:val="20"/>
        </w:rPr>
      </w:pPr>
    </w:p>
    <w:p w:rsidR="007E2CE5" w:rsidRDefault="00B95449">
      <w:pPr>
        <w:jc w:val="both"/>
        <w:rPr>
          <w:rFonts w:ascii="Montserrat" w:hAnsi="Montserrat" w:cs="Arial"/>
          <w:bCs/>
          <w:sz w:val="20"/>
          <w:szCs w:val="20"/>
        </w:rPr>
      </w:pPr>
      <w:r>
        <w:rPr>
          <w:rFonts w:ascii="Montserrat" w:hAnsi="Montserrat" w:cs="Arial"/>
          <w:bCs/>
          <w:sz w:val="20"/>
          <w:szCs w:val="20"/>
        </w:rPr>
        <w:t xml:space="preserve">Los aditivos utilizados en la fabricación de la película de polietileno no deben ser tóxicos y deben corresponder a los compuestos autorizados por FDA sin exceder de los límites indicados en las fracciones: </w:t>
      </w:r>
    </w:p>
    <w:p w:rsidR="007E2CE5" w:rsidRDefault="007E2CE5">
      <w:pPr>
        <w:jc w:val="both"/>
        <w:rPr>
          <w:rFonts w:ascii="Montserrat" w:hAnsi="Montserrat" w:cs="Arial"/>
          <w:bCs/>
          <w:sz w:val="20"/>
          <w:szCs w:val="20"/>
        </w:rPr>
      </w:pP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 xml:space="preserve">21 CFR 175.300 para recubrimientos resinosos y poliméricos. </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 xml:space="preserve">21 CFR 177.1520 para polímeros de olefinas. </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 xml:space="preserve">21 CFR 178.3570 para lubricantes. </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 xml:space="preserve">21 CFR 178.2010 para antioxidantes y estabilizadores. </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 xml:space="preserve">21 CFR 178.3130 para agentes antiestáticos o antiniebla. </w:t>
      </w:r>
    </w:p>
    <w:p w:rsidR="007E2CE5" w:rsidRDefault="00B95449">
      <w:pPr>
        <w:numPr>
          <w:ilvl w:val="0"/>
          <w:numId w:val="5"/>
        </w:numPr>
        <w:tabs>
          <w:tab w:val="left" w:pos="993"/>
        </w:tabs>
        <w:ind w:left="993" w:hanging="426"/>
        <w:jc w:val="both"/>
        <w:rPr>
          <w:rFonts w:ascii="Montserrat" w:hAnsi="Montserrat" w:cs="Arial"/>
          <w:bCs/>
          <w:sz w:val="20"/>
          <w:szCs w:val="20"/>
        </w:rPr>
      </w:pPr>
      <w:r>
        <w:rPr>
          <w:rFonts w:ascii="Montserrat" w:hAnsi="Montserrat" w:cs="Arial"/>
          <w:bCs/>
          <w:sz w:val="20"/>
          <w:szCs w:val="20"/>
        </w:rPr>
        <w:t xml:space="preserve">21 CFR 178.3860 para agentes de liberación (coadyuvantes). </w:t>
      </w:r>
    </w:p>
    <w:p w:rsidR="007E2CE5" w:rsidRPr="001D6AE7" w:rsidRDefault="00B95449">
      <w:pPr>
        <w:jc w:val="both"/>
        <w:rPr>
          <w:rFonts w:ascii="Montserrat" w:hAnsi="Montserrat" w:cs="Arial"/>
          <w:bCs/>
          <w:sz w:val="20"/>
          <w:szCs w:val="20"/>
          <w:lang w:val="es-MX"/>
        </w:rPr>
      </w:pPr>
      <w:r w:rsidRPr="001D6AE7">
        <w:rPr>
          <w:rFonts w:ascii="Montserrat" w:hAnsi="Montserrat" w:cs="Arial"/>
          <w:bCs/>
          <w:sz w:val="20"/>
          <w:szCs w:val="20"/>
          <w:lang w:val="es-MX"/>
        </w:rPr>
        <w:lastRenderedPageBreak/>
        <w:t xml:space="preserve">Los detalles y características de este bien </w:t>
      </w:r>
      <w:r w:rsidRPr="001D6AE7">
        <w:rPr>
          <w:rFonts w:ascii="Montserrat" w:hAnsi="Montserrat" w:cs="Arial"/>
          <w:b/>
          <w:bCs/>
          <w:sz w:val="20"/>
          <w:szCs w:val="20"/>
          <w:lang w:val="es-MX"/>
        </w:rPr>
        <w:t>se encuentra contenido en el</w:t>
      </w:r>
      <w:r w:rsidRPr="001D6AE7">
        <w:rPr>
          <w:rFonts w:ascii="Montserrat" w:hAnsi="Montserrat" w:cs="Arial"/>
          <w:bCs/>
          <w:sz w:val="20"/>
          <w:szCs w:val="20"/>
          <w:lang w:val="es-MX"/>
        </w:rPr>
        <w:t xml:space="preserve"> </w:t>
      </w:r>
      <w:r w:rsidRPr="001D6AE7">
        <w:rPr>
          <w:rFonts w:ascii="Montserrat" w:hAnsi="Montserrat" w:cs="Arial"/>
          <w:b/>
          <w:bCs/>
          <w:sz w:val="20"/>
          <w:szCs w:val="20"/>
          <w:lang w:val="es-MX"/>
        </w:rPr>
        <w:t>Numeral VII, denominado Normas de Calidad para la Película de Polietileno del MANUAL;</w:t>
      </w:r>
      <w:r w:rsidRPr="001D6AE7">
        <w:rPr>
          <w:rFonts w:ascii="Montserrat" w:hAnsi="Montserrat" w:cs="Arial"/>
          <w:bCs/>
          <w:sz w:val="20"/>
          <w:szCs w:val="20"/>
          <w:lang w:val="es-MX"/>
        </w:rPr>
        <w:t xml:space="preserve"> el cual establece las especificaciones que debe cumplir la película de polietileno.</w:t>
      </w:r>
    </w:p>
    <w:p w:rsidR="00351367" w:rsidRPr="001D6AE7" w:rsidRDefault="00351367">
      <w:pPr>
        <w:jc w:val="both"/>
        <w:rPr>
          <w:rFonts w:ascii="Montserrat" w:hAnsi="Montserrat" w:cs="Arial"/>
          <w:bCs/>
          <w:sz w:val="20"/>
          <w:szCs w:val="20"/>
          <w:lang w:val="es-MX"/>
        </w:rPr>
      </w:pPr>
    </w:p>
    <w:p w:rsidR="00351367" w:rsidRPr="001D6AE7" w:rsidRDefault="00351367">
      <w:pPr>
        <w:jc w:val="both"/>
        <w:rPr>
          <w:rFonts w:ascii="Montserrat" w:hAnsi="Montserrat" w:cs="Arial"/>
          <w:bCs/>
          <w:sz w:val="20"/>
          <w:szCs w:val="20"/>
          <w:lang w:val="es-MX"/>
        </w:rPr>
      </w:pPr>
    </w:p>
    <w:p w:rsidR="00351367" w:rsidRPr="00B326EE" w:rsidRDefault="00351367" w:rsidP="00973418">
      <w:pPr>
        <w:numPr>
          <w:ilvl w:val="0"/>
          <w:numId w:val="22"/>
        </w:numPr>
        <w:tabs>
          <w:tab w:val="left" w:pos="851"/>
        </w:tabs>
        <w:suppressAutoHyphens w:val="0"/>
        <w:jc w:val="both"/>
        <w:rPr>
          <w:rFonts w:ascii="Montserrat" w:hAnsi="Montserrat" w:cs="Arial"/>
          <w:b/>
          <w:bCs/>
          <w:sz w:val="20"/>
          <w:szCs w:val="20"/>
          <w:u w:val="single"/>
          <w:lang w:val="es-MX"/>
        </w:rPr>
      </w:pPr>
      <w:r w:rsidRPr="00B326EE">
        <w:rPr>
          <w:rFonts w:ascii="Montserrat" w:eastAsia="Times New Roman" w:hAnsi="Montserrat" w:cs="Arial"/>
          <w:b/>
          <w:bCs/>
          <w:sz w:val="20"/>
          <w:szCs w:val="20"/>
          <w:u w:val="single"/>
          <w:lang w:val="es-MX"/>
        </w:rPr>
        <w:t>LAMINACIÓN DE POLIÉSTER METALIZADO (Partidas</w:t>
      </w:r>
      <w:r w:rsidR="00B26DDB">
        <w:rPr>
          <w:rFonts w:ascii="Montserrat" w:eastAsia="Times New Roman" w:hAnsi="Montserrat" w:cs="Arial"/>
          <w:b/>
          <w:bCs/>
          <w:sz w:val="20"/>
          <w:szCs w:val="20"/>
          <w:u w:val="single"/>
          <w:lang w:val="es-MX"/>
        </w:rPr>
        <w:t xml:space="preserve"> 6 y 7</w:t>
      </w:r>
      <w:r w:rsidRPr="00B326EE">
        <w:rPr>
          <w:rFonts w:ascii="Montserrat" w:eastAsia="Times New Roman" w:hAnsi="Montserrat" w:cs="Arial"/>
          <w:b/>
          <w:bCs/>
          <w:sz w:val="20"/>
          <w:szCs w:val="20"/>
          <w:u w:val="single"/>
          <w:lang w:val="es-MX"/>
        </w:rPr>
        <w:t>)</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La laminación de Poliéster Metalizado es destinada para el envasado de los productos en polvo y leches ultrapasteurizadas que fabrica LICONSA, tanto en su forma original de suministro (bobinas), como en su forma terminal (envase).</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 xml:space="preserve">La laminación de poliéster metalizado es utilizada para la elaboración de los envases de los productos en polvo con diferentes contenidos de acuerdo a los requerimientos de envasado; su fabricación se realiza mediante un proceso de laminación por extrusión o adhesivos (solvent less) y ofrecen las siguientes características: </w:t>
      </w:r>
    </w:p>
    <w:p w:rsidR="00351367" w:rsidRPr="00B326EE" w:rsidRDefault="00351367" w:rsidP="00351367">
      <w:pPr>
        <w:jc w:val="both"/>
        <w:rPr>
          <w:rFonts w:ascii="Montserrat" w:hAnsi="Montserrat" w:cs="Arial"/>
          <w:bCs/>
          <w:sz w:val="20"/>
          <w:szCs w:val="20"/>
          <w:lang w:val="es-MX"/>
        </w:rPr>
      </w:pPr>
    </w:p>
    <w:p w:rsidR="00351367" w:rsidRPr="007B610F" w:rsidRDefault="00351367" w:rsidP="00351367">
      <w:pPr>
        <w:numPr>
          <w:ilvl w:val="0"/>
          <w:numId w:val="18"/>
        </w:numPr>
        <w:tabs>
          <w:tab w:val="left" w:pos="993"/>
          <w:tab w:val="left" w:pos="7938"/>
        </w:tabs>
        <w:suppressAutoHyphens w:val="0"/>
        <w:ind w:left="993" w:hanging="426"/>
        <w:jc w:val="both"/>
        <w:rPr>
          <w:rFonts w:ascii="Montserrat" w:hAnsi="Montserrat" w:cs="Arial"/>
          <w:bCs/>
          <w:sz w:val="20"/>
          <w:szCs w:val="20"/>
        </w:rPr>
      </w:pPr>
      <w:r w:rsidRPr="007B610F">
        <w:rPr>
          <w:rFonts w:ascii="Montserrat" w:hAnsi="Montserrat" w:cs="Arial"/>
          <w:bCs/>
          <w:sz w:val="20"/>
          <w:szCs w:val="20"/>
        </w:rPr>
        <w:t xml:space="preserve">Barrera al oxígeno. </w:t>
      </w:r>
    </w:p>
    <w:p w:rsidR="00351367" w:rsidRPr="007B610F" w:rsidRDefault="00351367" w:rsidP="00351367">
      <w:pPr>
        <w:numPr>
          <w:ilvl w:val="0"/>
          <w:numId w:val="18"/>
        </w:numPr>
        <w:tabs>
          <w:tab w:val="left" w:pos="993"/>
        </w:tabs>
        <w:suppressAutoHyphens w:val="0"/>
        <w:ind w:left="993" w:hanging="426"/>
        <w:jc w:val="both"/>
        <w:rPr>
          <w:rFonts w:ascii="Montserrat" w:hAnsi="Montserrat" w:cs="Arial"/>
          <w:bCs/>
          <w:sz w:val="20"/>
          <w:szCs w:val="20"/>
        </w:rPr>
      </w:pPr>
      <w:r w:rsidRPr="007B610F">
        <w:rPr>
          <w:rFonts w:ascii="Montserrat" w:hAnsi="Montserrat" w:cs="Arial"/>
          <w:bCs/>
          <w:sz w:val="20"/>
          <w:szCs w:val="20"/>
        </w:rPr>
        <w:t xml:space="preserve">Barrera a la humedad. </w:t>
      </w:r>
    </w:p>
    <w:p w:rsidR="00351367" w:rsidRPr="007B610F" w:rsidRDefault="00351367" w:rsidP="00351367">
      <w:pPr>
        <w:numPr>
          <w:ilvl w:val="0"/>
          <w:numId w:val="18"/>
        </w:numPr>
        <w:tabs>
          <w:tab w:val="left" w:pos="993"/>
        </w:tabs>
        <w:suppressAutoHyphens w:val="0"/>
        <w:ind w:left="993" w:hanging="426"/>
        <w:jc w:val="both"/>
        <w:rPr>
          <w:rFonts w:ascii="Montserrat" w:hAnsi="Montserrat" w:cs="Arial"/>
          <w:bCs/>
          <w:sz w:val="20"/>
          <w:szCs w:val="20"/>
        </w:rPr>
      </w:pPr>
      <w:r w:rsidRPr="007B610F">
        <w:rPr>
          <w:rFonts w:ascii="Montserrat" w:hAnsi="Montserrat" w:cs="Arial"/>
          <w:bCs/>
          <w:sz w:val="20"/>
          <w:szCs w:val="20"/>
        </w:rPr>
        <w:t xml:space="preserve">Barrera a la luz. </w:t>
      </w:r>
    </w:p>
    <w:p w:rsidR="00351367" w:rsidRPr="007B610F" w:rsidRDefault="00351367" w:rsidP="00351367">
      <w:pPr>
        <w:jc w:val="both"/>
        <w:rPr>
          <w:rFonts w:ascii="Montserrat" w:hAnsi="Montserrat" w:cs="Arial"/>
          <w:bCs/>
          <w:sz w:val="20"/>
          <w:szCs w:val="20"/>
        </w:rPr>
      </w:pPr>
    </w:p>
    <w:p w:rsidR="00351367" w:rsidRPr="00B326EE"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Las funciones de cada uno de los componentes de la laminación, de la parte externa a la interna son las siguientes:</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 xml:space="preserve">1ª. Capa - polipropileno biorientado.- material flexible que coadyuva a la protección del producto de las condiciones ambientales y sirven de base para la impresión. </w:t>
      </w: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 xml:space="preserve">2ª. Capa - adhesivo o polietileno.- Une la primera capa con la de poliéster metalizado. </w:t>
      </w: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 xml:space="preserve">3ª. Capa - poliéster metalizado.- Material flexible que proporciona la barrera que protege al producto del exterior. </w:t>
      </w: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4ª. Capa - adhesivo (opcional).- Une la capa de poliéster metalizado con la del polietileno.</w:t>
      </w: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5ª. Capa - polietileno coextruido mínimo en tres capas.- Proporciona la característica de sello a la estructura.</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La imagen gráfica del envase debe corresponder a la autorizada.</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numPr>
          <w:ilvl w:val="0"/>
          <w:numId w:val="19"/>
        </w:numPr>
        <w:suppressAutoHyphens w:val="0"/>
        <w:jc w:val="both"/>
        <w:rPr>
          <w:rFonts w:ascii="Montserrat" w:hAnsi="Montserrat" w:cs="Arial"/>
          <w:bCs/>
          <w:sz w:val="20"/>
          <w:szCs w:val="20"/>
          <w:lang w:val="es-MX"/>
        </w:rPr>
      </w:pPr>
      <w:r w:rsidRPr="00B326EE">
        <w:rPr>
          <w:rFonts w:ascii="Montserrat" w:hAnsi="Montserrat" w:cs="Arial"/>
          <w:bCs/>
          <w:sz w:val="20"/>
          <w:szCs w:val="20"/>
          <w:lang w:val="es-MX"/>
        </w:rPr>
        <w:t xml:space="preserve">La impresión debe ser nítida y limpia. </w:t>
      </w:r>
    </w:p>
    <w:p w:rsidR="00351367" w:rsidRPr="00B326EE" w:rsidRDefault="00351367" w:rsidP="00351367">
      <w:pPr>
        <w:numPr>
          <w:ilvl w:val="0"/>
          <w:numId w:val="19"/>
        </w:numPr>
        <w:suppressAutoHyphens w:val="0"/>
        <w:jc w:val="both"/>
        <w:rPr>
          <w:rFonts w:ascii="Montserrat" w:hAnsi="Montserrat" w:cs="Arial"/>
          <w:bCs/>
          <w:sz w:val="20"/>
          <w:szCs w:val="20"/>
          <w:lang w:val="es-MX"/>
        </w:rPr>
      </w:pPr>
      <w:r w:rsidRPr="00B326EE">
        <w:rPr>
          <w:rFonts w:ascii="Montserrat" w:hAnsi="Montserrat" w:cs="Arial"/>
          <w:bCs/>
          <w:sz w:val="20"/>
          <w:szCs w:val="20"/>
          <w:lang w:val="es-MX"/>
        </w:rPr>
        <w:t>El material debe estar embobinado en el sentido que se indica en las figuras 8.1.8.y 8.1.10 del MANUAL.</w:t>
      </w:r>
    </w:p>
    <w:p w:rsidR="00351367" w:rsidRPr="00B326EE" w:rsidRDefault="00351367" w:rsidP="00351367">
      <w:pPr>
        <w:numPr>
          <w:ilvl w:val="0"/>
          <w:numId w:val="19"/>
        </w:numPr>
        <w:suppressAutoHyphens w:val="0"/>
        <w:jc w:val="both"/>
        <w:rPr>
          <w:rFonts w:ascii="Montserrat" w:hAnsi="Montserrat" w:cs="Arial"/>
          <w:bCs/>
          <w:sz w:val="20"/>
          <w:szCs w:val="20"/>
          <w:lang w:val="es-MX"/>
        </w:rPr>
      </w:pPr>
      <w:r w:rsidRPr="00B326EE">
        <w:rPr>
          <w:rFonts w:ascii="Montserrat" w:hAnsi="Montserrat" w:cs="Arial"/>
          <w:bCs/>
          <w:sz w:val="20"/>
          <w:szCs w:val="20"/>
          <w:lang w:val="es-MX"/>
        </w:rPr>
        <w:t xml:space="preserve">El tamaño del registro fotoeléctrico y la distancia de éste al borde de la laminación se indica en las figuras 8.1.9.y 8.1.11 del MANUAL. </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Las tintas utilizadas en la impresión del material no deben contener metales pesados: Pb, Hg, Se, Cd, Ba, As, Sb, Cr.</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De acuerdo a lo indicado por la FDA en la fracción 21 CFR 177.1520, la película no debe exceder de:</w:t>
      </w:r>
    </w:p>
    <w:p w:rsidR="00351367" w:rsidRPr="00B326EE" w:rsidRDefault="00351367" w:rsidP="00351367">
      <w:pPr>
        <w:jc w:val="both"/>
        <w:rPr>
          <w:rFonts w:ascii="Montserrat" w:hAnsi="Montserrat" w:cs="Arial"/>
          <w:bCs/>
          <w:sz w:val="20"/>
          <w:szCs w:val="20"/>
          <w:lang w:val="es-MX"/>
        </w:rPr>
      </w:pP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5,5 % (cinco punto cinco por ciento) de fracción extraíble en n-hexano a 50 °C</w:t>
      </w:r>
    </w:p>
    <w:p w:rsidR="00351367" w:rsidRPr="00B326EE" w:rsidRDefault="00351367" w:rsidP="00351367">
      <w:pPr>
        <w:numPr>
          <w:ilvl w:val="0"/>
          <w:numId w:val="18"/>
        </w:numPr>
        <w:tabs>
          <w:tab w:val="left" w:pos="993"/>
        </w:tabs>
        <w:suppressAutoHyphens w:val="0"/>
        <w:ind w:left="993" w:hanging="426"/>
        <w:jc w:val="both"/>
        <w:rPr>
          <w:rFonts w:ascii="Montserrat" w:hAnsi="Montserrat" w:cs="Arial"/>
          <w:bCs/>
          <w:sz w:val="20"/>
          <w:szCs w:val="20"/>
          <w:lang w:val="es-MX"/>
        </w:rPr>
      </w:pPr>
      <w:r w:rsidRPr="00B326EE">
        <w:rPr>
          <w:rFonts w:ascii="Montserrat" w:hAnsi="Montserrat" w:cs="Arial"/>
          <w:bCs/>
          <w:sz w:val="20"/>
          <w:szCs w:val="20"/>
          <w:lang w:val="es-MX"/>
        </w:rPr>
        <w:t xml:space="preserve">11,3 % (once punto tres por ciento) de fracción soluble en xileno a 25 °C </w:t>
      </w:r>
    </w:p>
    <w:p w:rsidR="00351367" w:rsidRPr="00B326EE" w:rsidRDefault="00351367" w:rsidP="00351367">
      <w:pPr>
        <w:tabs>
          <w:tab w:val="left" w:pos="993"/>
        </w:tabs>
        <w:ind w:left="993"/>
        <w:jc w:val="both"/>
        <w:rPr>
          <w:rFonts w:ascii="Montserrat" w:hAnsi="Montserrat" w:cs="Arial"/>
          <w:bCs/>
          <w:sz w:val="20"/>
          <w:szCs w:val="20"/>
          <w:lang w:val="es-MX"/>
        </w:rPr>
      </w:pPr>
    </w:p>
    <w:p w:rsidR="00351367" w:rsidRDefault="00351367" w:rsidP="00351367">
      <w:pPr>
        <w:jc w:val="both"/>
        <w:rPr>
          <w:rFonts w:ascii="Montserrat" w:hAnsi="Montserrat" w:cs="Arial"/>
          <w:bCs/>
          <w:sz w:val="20"/>
          <w:szCs w:val="20"/>
          <w:lang w:val="es-MX"/>
        </w:rPr>
      </w:pPr>
      <w:r w:rsidRPr="00B326EE">
        <w:rPr>
          <w:rFonts w:ascii="Montserrat" w:hAnsi="Montserrat" w:cs="Arial"/>
          <w:bCs/>
          <w:sz w:val="20"/>
          <w:szCs w:val="20"/>
          <w:lang w:val="es-MX"/>
        </w:rPr>
        <w:t xml:space="preserve">Los demás detalles, características y especificaciones de este bien, </w:t>
      </w:r>
      <w:r w:rsidRPr="00B326EE">
        <w:rPr>
          <w:rFonts w:ascii="Montserrat" w:hAnsi="Montserrat" w:cs="Arial"/>
          <w:b/>
          <w:bCs/>
          <w:sz w:val="20"/>
          <w:szCs w:val="20"/>
          <w:lang w:val="es-MX"/>
        </w:rPr>
        <w:t>se encuentran contenidos en el</w:t>
      </w:r>
      <w:r w:rsidRPr="00B326EE">
        <w:rPr>
          <w:rFonts w:ascii="Montserrat" w:hAnsi="Montserrat" w:cs="Arial"/>
          <w:bCs/>
          <w:sz w:val="20"/>
          <w:szCs w:val="20"/>
          <w:lang w:val="es-MX"/>
        </w:rPr>
        <w:t xml:space="preserve"> </w:t>
      </w:r>
      <w:r w:rsidRPr="00B326EE">
        <w:rPr>
          <w:rFonts w:ascii="Montserrat" w:hAnsi="Montserrat" w:cs="Arial"/>
          <w:b/>
          <w:bCs/>
          <w:sz w:val="20"/>
          <w:szCs w:val="20"/>
          <w:lang w:val="es-MX"/>
        </w:rPr>
        <w:t>Numeral VIII, denominado Normas de Calidad para las Laminaciones, en el punto 8.1 del MANUAL;</w:t>
      </w:r>
      <w:r w:rsidRPr="00B326EE">
        <w:rPr>
          <w:rFonts w:ascii="Montserrat" w:hAnsi="Montserrat" w:cs="Arial"/>
          <w:bCs/>
          <w:sz w:val="20"/>
          <w:szCs w:val="20"/>
          <w:lang w:val="es-MX"/>
        </w:rPr>
        <w:t xml:space="preserve"> el cual establece las especificaciones que debe cumplir la laminación de Poliéster metalizado.</w:t>
      </w:r>
    </w:p>
    <w:p w:rsidR="00351367" w:rsidRPr="00097051" w:rsidRDefault="00351367" w:rsidP="00973418">
      <w:pPr>
        <w:numPr>
          <w:ilvl w:val="0"/>
          <w:numId w:val="22"/>
        </w:numPr>
        <w:tabs>
          <w:tab w:val="left" w:pos="851"/>
        </w:tabs>
        <w:suppressAutoHyphens w:val="0"/>
        <w:ind w:left="851" w:hanging="491"/>
        <w:jc w:val="both"/>
        <w:rPr>
          <w:rFonts w:ascii="Montserrat" w:hAnsi="Montserrat" w:cs="Arial"/>
          <w:b/>
          <w:bCs/>
          <w:sz w:val="20"/>
          <w:szCs w:val="20"/>
          <w:u w:val="single"/>
          <w:lang w:val="es-MX"/>
        </w:rPr>
      </w:pPr>
      <w:r w:rsidRPr="00097051">
        <w:rPr>
          <w:rFonts w:ascii="Montserrat" w:eastAsia="Times New Roman" w:hAnsi="Montserrat" w:cs="Arial"/>
          <w:b/>
          <w:bCs/>
          <w:sz w:val="20"/>
          <w:szCs w:val="20"/>
          <w:u w:val="single"/>
          <w:lang w:val="es-MX"/>
        </w:rPr>
        <w:t>CAJA Y SEPARADOR DE CARTÓN CORRUGADO (partidas</w:t>
      </w:r>
      <w:r w:rsidR="00B26DDB">
        <w:rPr>
          <w:rFonts w:ascii="Montserrat" w:eastAsia="Times New Roman" w:hAnsi="Montserrat" w:cs="Arial"/>
          <w:b/>
          <w:bCs/>
          <w:sz w:val="20"/>
          <w:szCs w:val="20"/>
          <w:u w:val="single"/>
          <w:lang w:val="es-MX"/>
        </w:rPr>
        <w:t xml:space="preserve"> 8,</w:t>
      </w:r>
      <w:r w:rsidRPr="00097051">
        <w:rPr>
          <w:rFonts w:ascii="Montserrat" w:eastAsia="Times New Roman" w:hAnsi="Montserrat" w:cs="Arial"/>
          <w:b/>
          <w:bCs/>
          <w:sz w:val="20"/>
          <w:szCs w:val="20"/>
          <w:u w:val="single"/>
          <w:lang w:val="es-MX"/>
        </w:rPr>
        <w:t xml:space="preserve"> 9, 10</w:t>
      </w:r>
      <w:r w:rsidR="00B26DDB">
        <w:rPr>
          <w:rFonts w:ascii="Montserrat" w:eastAsia="Times New Roman" w:hAnsi="Montserrat" w:cs="Arial"/>
          <w:b/>
          <w:bCs/>
          <w:sz w:val="20"/>
          <w:szCs w:val="20"/>
          <w:u w:val="single"/>
          <w:lang w:val="es-MX"/>
        </w:rPr>
        <w:t xml:space="preserve"> y</w:t>
      </w:r>
      <w:r w:rsidRPr="00097051">
        <w:rPr>
          <w:rFonts w:ascii="Montserrat" w:eastAsia="Times New Roman" w:hAnsi="Montserrat" w:cs="Arial"/>
          <w:b/>
          <w:bCs/>
          <w:sz w:val="20"/>
          <w:szCs w:val="20"/>
          <w:u w:val="single"/>
          <w:lang w:val="es-MX"/>
        </w:rPr>
        <w:t xml:space="preserve"> 11)</w:t>
      </w:r>
    </w:p>
    <w:p w:rsidR="00351367" w:rsidRPr="00097051" w:rsidRDefault="00351367" w:rsidP="00351367">
      <w:pPr>
        <w:jc w:val="both"/>
        <w:rPr>
          <w:rFonts w:ascii="Montserrat" w:hAnsi="Montserrat" w:cs="Arial"/>
          <w:bCs/>
          <w:sz w:val="20"/>
          <w:szCs w:val="20"/>
          <w:lang w:val="es-MX"/>
        </w:rPr>
      </w:pPr>
    </w:p>
    <w:p w:rsidR="00351367" w:rsidRPr="00097051" w:rsidRDefault="00351367" w:rsidP="00351367">
      <w:pPr>
        <w:jc w:val="both"/>
        <w:rPr>
          <w:rFonts w:ascii="Montserrat" w:hAnsi="Montserrat" w:cs="Arial"/>
          <w:bCs/>
          <w:sz w:val="20"/>
          <w:szCs w:val="20"/>
          <w:lang w:val="es-MX"/>
        </w:rPr>
      </w:pPr>
      <w:r w:rsidRPr="00097051">
        <w:rPr>
          <w:rFonts w:ascii="Montserrat" w:hAnsi="Montserrat" w:cs="Arial"/>
          <w:bCs/>
          <w:sz w:val="20"/>
          <w:szCs w:val="20"/>
          <w:lang w:val="es-MX"/>
        </w:rPr>
        <w:t>Las cajas y separadores de cartón corrugado utilizados para el empacado de los envases de los productos en polvo y leches ultrapasteurizadas en sus diferentes presentaciones, su estructura está conformada por un papel central “médium” con el cual se forma la flauta en dirección vertical y por dos capas externas de papel “liners” que refuerzan la flauta.</w:t>
      </w:r>
    </w:p>
    <w:p w:rsidR="00351367" w:rsidRPr="00097051" w:rsidRDefault="00351367" w:rsidP="00351367">
      <w:pPr>
        <w:jc w:val="both"/>
        <w:rPr>
          <w:rFonts w:ascii="Montserrat" w:hAnsi="Montserrat" w:cs="Arial"/>
          <w:bCs/>
          <w:sz w:val="20"/>
          <w:szCs w:val="20"/>
          <w:lang w:val="es-MX"/>
        </w:rPr>
      </w:pPr>
    </w:p>
    <w:p w:rsidR="00351367" w:rsidRPr="00097051" w:rsidRDefault="00351367" w:rsidP="00351367">
      <w:pPr>
        <w:jc w:val="center"/>
        <w:rPr>
          <w:rFonts w:ascii="Montserrat" w:hAnsi="Montserrat" w:cs="Arial"/>
          <w:bCs/>
          <w:sz w:val="21"/>
          <w:szCs w:val="21"/>
          <w:lang w:val="es-MX"/>
        </w:rPr>
      </w:pPr>
      <w:r w:rsidRPr="00097051">
        <w:rPr>
          <w:rFonts w:ascii="Montserrat" w:hAnsi="Montserrat" w:cs="Arial"/>
          <w:b/>
          <w:bCs/>
          <w:sz w:val="21"/>
          <w:szCs w:val="21"/>
          <w:lang w:val="es-MX"/>
        </w:rPr>
        <w:t>CARACTERÍSTICAS DE CAJA DE CARTÓN CORRUGADO DE ALTO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974"/>
      </w:tblGrid>
      <w:tr w:rsidR="00351367" w:rsidRPr="007B610F" w:rsidTr="00675C87">
        <w:tc>
          <w:tcPr>
            <w:tcW w:w="4361" w:type="dxa"/>
            <w:tcBorders>
              <w:top w:val="nil"/>
              <w:left w:val="nil"/>
              <w:bottom w:val="single" w:sz="4" w:space="0" w:color="auto"/>
              <w:right w:val="single" w:sz="4" w:space="0" w:color="auto"/>
            </w:tcBorders>
            <w:shd w:val="clear" w:color="auto" w:fill="auto"/>
          </w:tcPr>
          <w:p w:rsidR="00351367" w:rsidRPr="00097051" w:rsidRDefault="00351367" w:rsidP="00675C87">
            <w:pPr>
              <w:jc w:val="both"/>
              <w:rPr>
                <w:rFonts w:ascii="Montserrat" w:hAnsi="Montserrat" w:cs="Arial"/>
                <w:bCs/>
                <w:sz w:val="18"/>
                <w:szCs w:val="18"/>
                <w:lang w:val="es-MX"/>
              </w:rPr>
            </w:pPr>
          </w:p>
          <w:p w:rsidR="00351367" w:rsidRPr="00097051" w:rsidRDefault="00351367" w:rsidP="00675C87">
            <w:pPr>
              <w:jc w:val="both"/>
              <w:rPr>
                <w:rFonts w:ascii="Montserrat" w:hAnsi="Montserrat" w:cs="Arial"/>
                <w:bCs/>
                <w:sz w:val="18"/>
                <w:szCs w:val="18"/>
                <w:lang w:val="es-MX"/>
              </w:rPr>
            </w:pPr>
          </w:p>
        </w:tc>
        <w:tc>
          <w:tcPr>
            <w:tcW w:w="2551" w:type="dxa"/>
            <w:tcBorders>
              <w:left w:val="single" w:sz="4" w:space="0" w:color="auto"/>
            </w:tcBorders>
            <w:shd w:val="clear" w:color="auto" w:fill="auto"/>
          </w:tcPr>
          <w:p w:rsidR="00351367" w:rsidRPr="007B610F" w:rsidRDefault="00351367" w:rsidP="00675C87">
            <w:pPr>
              <w:jc w:val="center"/>
              <w:rPr>
                <w:rFonts w:ascii="Montserrat" w:hAnsi="Montserrat" w:cs="Arial"/>
                <w:bCs/>
                <w:sz w:val="18"/>
                <w:szCs w:val="18"/>
              </w:rPr>
            </w:pPr>
            <w:r w:rsidRPr="007B610F">
              <w:rPr>
                <w:rFonts w:ascii="Montserrat" w:hAnsi="Montserrat" w:cs="Arial"/>
                <w:bCs/>
                <w:sz w:val="18"/>
                <w:szCs w:val="18"/>
              </w:rPr>
              <w:t>Gramaje</w:t>
            </w:r>
          </w:p>
        </w:tc>
        <w:tc>
          <w:tcPr>
            <w:tcW w:w="2974" w:type="dxa"/>
            <w:shd w:val="clear" w:color="auto" w:fill="auto"/>
          </w:tcPr>
          <w:p w:rsidR="00351367" w:rsidRPr="007B610F" w:rsidRDefault="00351367" w:rsidP="00675C87">
            <w:pPr>
              <w:jc w:val="center"/>
              <w:rPr>
                <w:rFonts w:ascii="Montserrat" w:hAnsi="Montserrat" w:cs="Arial"/>
                <w:bCs/>
                <w:sz w:val="18"/>
                <w:szCs w:val="18"/>
              </w:rPr>
            </w:pPr>
            <w:r w:rsidRPr="007B610F">
              <w:rPr>
                <w:rFonts w:ascii="Montserrat" w:hAnsi="Montserrat" w:cs="Arial"/>
                <w:bCs/>
                <w:sz w:val="18"/>
                <w:szCs w:val="18"/>
              </w:rPr>
              <w:t>RCT *</w:t>
            </w:r>
          </w:p>
        </w:tc>
      </w:tr>
      <w:tr w:rsidR="00351367" w:rsidRPr="007B610F" w:rsidTr="00675C87">
        <w:tc>
          <w:tcPr>
            <w:tcW w:w="4361" w:type="dxa"/>
            <w:tcBorders>
              <w:top w:val="single" w:sz="4" w:space="0" w:color="auto"/>
            </w:tcBorders>
            <w:shd w:val="clear" w:color="auto" w:fill="auto"/>
          </w:tcPr>
          <w:p w:rsidR="00351367" w:rsidRPr="00097051" w:rsidRDefault="00351367" w:rsidP="00675C87">
            <w:pPr>
              <w:jc w:val="both"/>
              <w:rPr>
                <w:rFonts w:ascii="Montserrat" w:eastAsia="Times New Roman" w:hAnsi="Montserrat" w:cs="Arial"/>
                <w:bCs/>
                <w:sz w:val="18"/>
                <w:szCs w:val="18"/>
                <w:lang w:val="es-MX"/>
              </w:rPr>
            </w:pPr>
            <w:r w:rsidRPr="00097051">
              <w:rPr>
                <w:rFonts w:ascii="Montserrat" w:hAnsi="Montserrat" w:cs="Arial"/>
                <w:bCs/>
                <w:sz w:val="18"/>
                <w:szCs w:val="18"/>
                <w:lang w:val="es-MX"/>
              </w:rPr>
              <w:t>Cubierta exterior de papel rígido kraft o semi-kraft</w:t>
            </w:r>
          </w:p>
        </w:tc>
        <w:tc>
          <w:tcPr>
            <w:tcW w:w="2551" w:type="dxa"/>
            <w:shd w:val="clear" w:color="auto" w:fill="auto"/>
            <w:vAlign w:val="center"/>
          </w:tcPr>
          <w:p w:rsidR="00351367" w:rsidRPr="007B610F" w:rsidRDefault="00351367" w:rsidP="00675C87">
            <w:pPr>
              <w:pStyle w:val="Default"/>
              <w:jc w:val="center"/>
              <w:rPr>
                <w:rFonts w:ascii="Montserrat" w:hAnsi="Montserrat"/>
                <w:bCs/>
                <w:sz w:val="18"/>
                <w:szCs w:val="18"/>
              </w:rPr>
            </w:pPr>
            <w:r w:rsidRPr="007B610F">
              <w:rPr>
                <w:rFonts w:ascii="Montserrat" w:hAnsi="Montserrat"/>
                <w:sz w:val="18"/>
                <w:szCs w:val="18"/>
              </w:rPr>
              <w:t>156,00 – 190,00 g/m²</w:t>
            </w:r>
          </w:p>
        </w:tc>
        <w:tc>
          <w:tcPr>
            <w:tcW w:w="2974" w:type="dxa"/>
            <w:shd w:val="clear" w:color="auto" w:fill="auto"/>
            <w:vAlign w:val="center"/>
          </w:tcPr>
          <w:p w:rsidR="00351367" w:rsidRPr="007B610F" w:rsidRDefault="00351367" w:rsidP="00675C87">
            <w:pPr>
              <w:pStyle w:val="Default"/>
              <w:jc w:val="both"/>
              <w:rPr>
                <w:rFonts w:ascii="Montserrat" w:hAnsi="Montserrat"/>
                <w:bCs/>
                <w:sz w:val="18"/>
                <w:szCs w:val="18"/>
              </w:rPr>
            </w:pPr>
            <w:r w:rsidRPr="007B610F">
              <w:rPr>
                <w:rFonts w:ascii="Montserrat" w:hAnsi="Montserrat"/>
                <w:sz w:val="18"/>
                <w:szCs w:val="18"/>
              </w:rPr>
              <w:t xml:space="preserve">Mín. 70,00 lb/ 6,00 plg </w:t>
            </w:r>
          </w:p>
        </w:tc>
      </w:tr>
      <w:tr w:rsidR="00351367" w:rsidRPr="007B610F" w:rsidTr="00675C87">
        <w:tc>
          <w:tcPr>
            <w:tcW w:w="4361" w:type="dxa"/>
            <w:shd w:val="clear" w:color="auto" w:fill="auto"/>
          </w:tcPr>
          <w:p w:rsidR="00351367" w:rsidRPr="00097051" w:rsidRDefault="00351367" w:rsidP="00675C87">
            <w:pPr>
              <w:jc w:val="both"/>
              <w:rPr>
                <w:rFonts w:ascii="Montserrat" w:eastAsia="Times New Roman" w:hAnsi="Montserrat" w:cs="Arial"/>
                <w:bCs/>
                <w:sz w:val="18"/>
                <w:szCs w:val="18"/>
                <w:lang w:val="es-MX"/>
              </w:rPr>
            </w:pPr>
            <w:r w:rsidRPr="00097051">
              <w:rPr>
                <w:rFonts w:ascii="Montserrat" w:eastAsia="Times New Roman" w:hAnsi="Montserrat" w:cs="Arial"/>
                <w:bCs/>
                <w:sz w:val="18"/>
                <w:szCs w:val="18"/>
                <w:lang w:val="es-MX"/>
              </w:rPr>
              <w:t>Corrugado papel rígido kraft o semi-kraft</w:t>
            </w:r>
          </w:p>
        </w:tc>
        <w:tc>
          <w:tcPr>
            <w:tcW w:w="2551" w:type="dxa"/>
            <w:shd w:val="clear" w:color="auto" w:fill="auto"/>
            <w:vAlign w:val="center"/>
          </w:tcPr>
          <w:p w:rsidR="00351367" w:rsidRPr="007B610F" w:rsidRDefault="00351367" w:rsidP="00675C87">
            <w:pPr>
              <w:pStyle w:val="Default"/>
              <w:jc w:val="center"/>
              <w:rPr>
                <w:rFonts w:ascii="Montserrat" w:hAnsi="Montserrat"/>
                <w:sz w:val="18"/>
                <w:szCs w:val="18"/>
              </w:rPr>
            </w:pPr>
            <w:r w:rsidRPr="007B610F">
              <w:rPr>
                <w:rFonts w:ascii="Montserrat" w:hAnsi="Montserrat"/>
                <w:sz w:val="18"/>
                <w:szCs w:val="18"/>
              </w:rPr>
              <w:t xml:space="preserve">114,00 – 140,00 g/m² </w:t>
            </w:r>
          </w:p>
        </w:tc>
        <w:tc>
          <w:tcPr>
            <w:tcW w:w="2974" w:type="dxa"/>
            <w:shd w:val="clear" w:color="auto" w:fill="auto"/>
            <w:vAlign w:val="center"/>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 xml:space="preserve">Mín. 28,00 lb/ 6,00 plg </w:t>
            </w:r>
          </w:p>
        </w:tc>
      </w:tr>
      <w:tr w:rsidR="00351367" w:rsidRPr="007B610F" w:rsidTr="00675C87">
        <w:tc>
          <w:tcPr>
            <w:tcW w:w="4361" w:type="dxa"/>
            <w:shd w:val="clear" w:color="auto" w:fill="auto"/>
          </w:tcPr>
          <w:p w:rsidR="00351367" w:rsidRPr="00097051" w:rsidRDefault="00351367" w:rsidP="00675C87">
            <w:pPr>
              <w:jc w:val="both"/>
              <w:rPr>
                <w:rFonts w:ascii="Montserrat" w:eastAsia="Times New Roman" w:hAnsi="Montserrat" w:cs="Arial"/>
                <w:bCs/>
                <w:sz w:val="18"/>
                <w:szCs w:val="18"/>
                <w:lang w:val="es-MX"/>
              </w:rPr>
            </w:pPr>
            <w:r w:rsidRPr="00097051">
              <w:rPr>
                <w:rFonts w:ascii="Montserrat" w:eastAsia="Times New Roman" w:hAnsi="Montserrat" w:cs="Arial"/>
                <w:bCs/>
                <w:sz w:val="18"/>
                <w:szCs w:val="18"/>
                <w:lang w:val="es-MX"/>
              </w:rPr>
              <w:t>Cubierta interior de papel rígido kraft o semi-kraft</w:t>
            </w:r>
          </w:p>
        </w:tc>
        <w:tc>
          <w:tcPr>
            <w:tcW w:w="2551" w:type="dxa"/>
            <w:shd w:val="clear" w:color="auto" w:fill="auto"/>
            <w:vAlign w:val="center"/>
          </w:tcPr>
          <w:p w:rsidR="00351367" w:rsidRPr="007B610F" w:rsidRDefault="00351367" w:rsidP="00675C87">
            <w:pPr>
              <w:pStyle w:val="Default"/>
              <w:jc w:val="center"/>
              <w:rPr>
                <w:rFonts w:ascii="Montserrat" w:hAnsi="Montserrat"/>
                <w:sz w:val="18"/>
                <w:szCs w:val="18"/>
              </w:rPr>
            </w:pPr>
            <w:r w:rsidRPr="007B610F">
              <w:rPr>
                <w:rFonts w:ascii="Montserrat" w:hAnsi="Montserrat"/>
                <w:sz w:val="18"/>
                <w:szCs w:val="18"/>
              </w:rPr>
              <w:t>114,00 – 140,00 g/m²</w:t>
            </w:r>
          </w:p>
        </w:tc>
        <w:tc>
          <w:tcPr>
            <w:tcW w:w="2974" w:type="dxa"/>
            <w:shd w:val="clear" w:color="auto" w:fill="auto"/>
            <w:vAlign w:val="center"/>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 xml:space="preserve">Mín. 42,00 lb/ 6,00 plg </w:t>
            </w:r>
          </w:p>
        </w:tc>
      </w:tr>
      <w:tr w:rsidR="00351367" w:rsidRPr="007B610F" w:rsidTr="00675C87">
        <w:tc>
          <w:tcPr>
            <w:tcW w:w="436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19"/>
            </w:tblGrid>
            <w:tr w:rsidR="00351367" w:rsidRPr="007B610F" w:rsidTr="00675C87">
              <w:trPr>
                <w:trHeight w:val="93"/>
              </w:trPr>
              <w:tc>
                <w:tcPr>
                  <w:tcW w:w="3119" w:type="dxa"/>
                </w:tcPr>
                <w:p w:rsidR="00351367" w:rsidRPr="007B610F" w:rsidRDefault="00351367" w:rsidP="00675C87">
                  <w:pPr>
                    <w:jc w:val="right"/>
                    <w:rPr>
                      <w:rFonts w:ascii="Montserrat" w:hAnsi="Montserrat" w:cs="Arial"/>
                      <w:bCs/>
                      <w:sz w:val="18"/>
                      <w:szCs w:val="18"/>
                    </w:rPr>
                  </w:pPr>
                  <w:r w:rsidRPr="007B610F">
                    <w:rPr>
                      <w:rFonts w:ascii="Montserrat" w:hAnsi="Montserrat" w:cs="Arial"/>
                      <w:bCs/>
                      <w:sz w:val="18"/>
                      <w:szCs w:val="18"/>
                    </w:rPr>
                    <w:t xml:space="preserve">Total </w:t>
                  </w:r>
                </w:p>
              </w:tc>
            </w:tr>
          </w:tbl>
          <w:p w:rsidR="00351367" w:rsidRPr="007B610F" w:rsidRDefault="00351367" w:rsidP="00675C87">
            <w:pPr>
              <w:jc w:val="both"/>
              <w:rPr>
                <w:rFonts w:ascii="Montserrat" w:eastAsia="Times New Roman" w:hAnsi="Montserrat" w:cs="Arial"/>
                <w:bCs/>
                <w:sz w:val="18"/>
                <w:szCs w:val="18"/>
              </w:rPr>
            </w:pPr>
          </w:p>
        </w:tc>
        <w:tc>
          <w:tcPr>
            <w:tcW w:w="2551" w:type="dxa"/>
            <w:shd w:val="clear" w:color="auto" w:fill="auto"/>
            <w:vAlign w:val="center"/>
          </w:tcPr>
          <w:p w:rsidR="00351367" w:rsidRPr="007B610F" w:rsidRDefault="00351367" w:rsidP="00675C87">
            <w:pPr>
              <w:pStyle w:val="Default"/>
              <w:jc w:val="center"/>
              <w:rPr>
                <w:rFonts w:ascii="Montserrat" w:hAnsi="Montserrat"/>
                <w:sz w:val="18"/>
                <w:szCs w:val="18"/>
              </w:rPr>
            </w:pPr>
            <w:r w:rsidRPr="007B610F">
              <w:rPr>
                <w:rFonts w:ascii="Montserrat" w:hAnsi="Montserrat"/>
                <w:sz w:val="18"/>
                <w:szCs w:val="18"/>
              </w:rPr>
              <w:t>436,00 – 532,00 g/m²</w:t>
            </w:r>
          </w:p>
        </w:tc>
        <w:tc>
          <w:tcPr>
            <w:tcW w:w="2974" w:type="dxa"/>
            <w:shd w:val="clear" w:color="auto" w:fill="auto"/>
            <w:vAlign w:val="center"/>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Mín. 140,00 lb/ 6,00 plg</w:t>
            </w:r>
          </w:p>
        </w:tc>
      </w:tr>
      <w:tr w:rsidR="00351367" w:rsidRPr="00097051" w:rsidTr="00675C87">
        <w:tc>
          <w:tcPr>
            <w:tcW w:w="9886" w:type="dxa"/>
            <w:gridSpan w:val="3"/>
            <w:shd w:val="clear" w:color="auto" w:fill="auto"/>
          </w:tcPr>
          <w:p w:rsidR="00351367" w:rsidRPr="007B610F" w:rsidRDefault="00351367" w:rsidP="00675C87">
            <w:pPr>
              <w:pStyle w:val="Default"/>
              <w:jc w:val="both"/>
              <w:rPr>
                <w:rFonts w:ascii="Montserrat" w:hAnsi="Montserrat"/>
                <w:sz w:val="18"/>
                <w:szCs w:val="18"/>
              </w:rPr>
            </w:pPr>
            <w:r w:rsidRPr="007B610F">
              <w:rPr>
                <w:rFonts w:ascii="Montserrat" w:hAnsi="Montserrat"/>
                <w:bCs/>
                <w:color w:val="auto"/>
                <w:sz w:val="18"/>
                <w:szCs w:val="18"/>
                <w:lang w:val="es-ES_tradnl" w:eastAsia="es-ES"/>
              </w:rPr>
              <w:t xml:space="preserve">Resistencia a la compresión de borde (edge crush tester – ECT)           32,00 lbf/plg </w:t>
            </w:r>
          </w:p>
        </w:tc>
      </w:tr>
      <w:tr w:rsidR="00351367" w:rsidRPr="00097051" w:rsidTr="00675C87">
        <w:tc>
          <w:tcPr>
            <w:tcW w:w="9886" w:type="dxa"/>
            <w:gridSpan w:val="3"/>
            <w:shd w:val="clear" w:color="auto" w:fill="auto"/>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w:t>
            </w:r>
            <w:r w:rsidRPr="007B610F">
              <w:rPr>
                <w:rFonts w:ascii="Montserrat" w:hAnsi="Montserrat"/>
                <w:bCs/>
                <w:color w:val="auto"/>
                <w:sz w:val="18"/>
                <w:szCs w:val="18"/>
                <w:lang w:val="es-ES_tradnl" w:eastAsia="es-ES"/>
              </w:rPr>
              <w:t>RCT = Prueba de aplastamiento de anillo (ring crush tester)</w:t>
            </w:r>
          </w:p>
        </w:tc>
      </w:tr>
    </w:tbl>
    <w:p w:rsidR="00351367" w:rsidRPr="007B610F" w:rsidRDefault="00351367" w:rsidP="00351367">
      <w:pPr>
        <w:jc w:val="both"/>
        <w:rPr>
          <w:rFonts w:ascii="Montserrat" w:hAnsi="Montserrat" w:cs="Arial"/>
          <w:color w:val="000000"/>
          <w:sz w:val="21"/>
          <w:szCs w:val="21"/>
          <w:lang w:val="es-MX" w:eastAsia="es-MX"/>
        </w:rPr>
      </w:pPr>
    </w:p>
    <w:p w:rsidR="00351367" w:rsidRPr="00097051" w:rsidRDefault="00351367" w:rsidP="00351367">
      <w:pPr>
        <w:jc w:val="center"/>
        <w:rPr>
          <w:rFonts w:ascii="Montserrat" w:hAnsi="Montserrat" w:cs="Arial"/>
          <w:b/>
          <w:bCs/>
          <w:sz w:val="20"/>
          <w:szCs w:val="20"/>
          <w:lang w:val="es-MX"/>
        </w:rPr>
      </w:pPr>
      <w:r w:rsidRPr="00097051">
        <w:rPr>
          <w:rFonts w:ascii="Montserrat" w:hAnsi="Montserrat" w:cs="Arial"/>
          <w:b/>
          <w:bCs/>
          <w:sz w:val="20"/>
          <w:szCs w:val="20"/>
          <w:lang w:val="es-MX"/>
        </w:rPr>
        <w:t xml:space="preserve">CARACTERÍSTICAS DE SEPARADOR DE CARTÓN CORRUGADO DE ALTO DESEMPEÑO </w:t>
      </w:r>
    </w:p>
    <w:p w:rsidR="00351367" w:rsidRPr="00097051" w:rsidRDefault="00351367" w:rsidP="00351367">
      <w:pPr>
        <w:jc w:val="center"/>
        <w:rPr>
          <w:rFonts w:ascii="Montserrat" w:hAnsi="Montserrat" w:cs="Arial"/>
          <w:b/>
          <w:bCs/>
          <w:sz w:val="21"/>
          <w:szCs w:val="21"/>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974"/>
      </w:tblGrid>
      <w:tr w:rsidR="00351367" w:rsidRPr="007B610F" w:rsidTr="00675C87">
        <w:tc>
          <w:tcPr>
            <w:tcW w:w="4361" w:type="dxa"/>
            <w:tcBorders>
              <w:top w:val="nil"/>
              <w:left w:val="nil"/>
              <w:bottom w:val="single" w:sz="4" w:space="0" w:color="auto"/>
              <w:right w:val="single" w:sz="4" w:space="0" w:color="auto"/>
            </w:tcBorders>
            <w:shd w:val="clear" w:color="auto" w:fill="auto"/>
          </w:tcPr>
          <w:p w:rsidR="00351367" w:rsidRPr="00097051" w:rsidRDefault="00351367" w:rsidP="00675C87">
            <w:pPr>
              <w:jc w:val="both"/>
              <w:rPr>
                <w:rFonts w:ascii="Montserrat" w:hAnsi="Montserrat" w:cs="Arial"/>
                <w:bCs/>
                <w:sz w:val="18"/>
                <w:szCs w:val="18"/>
                <w:lang w:val="es-MX"/>
              </w:rPr>
            </w:pPr>
          </w:p>
        </w:tc>
        <w:tc>
          <w:tcPr>
            <w:tcW w:w="2551" w:type="dxa"/>
            <w:tcBorders>
              <w:left w:val="single" w:sz="4" w:space="0" w:color="auto"/>
            </w:tcBorders>
            <w:shd w:val="clear" w:color="auto" w:fill="auto"/>
          </w:tcPr>
          <w:p w:rsidR="00351367" w:rsidRPr="007B610F" w:rsidRDefault="00351367" w:rsidP="00675C87">
            <w:pPr>
              <w:jc w:val="center"/>
              <w:rPr>
                <w:rFonts w:ascii="Montserrat" w:hAnsi="Montserrat" w:cs="Arial"/>
                <w:bCs/>
                <w:sz w:val="18"/>
                <w:szCs w:val="18"/>
              </w:rPr>
            </w:pPr>
            <w:r w:rsidRPr="007B610F">
              <w:rPr>
                <w:rFonts w:ascii="Montserrat" w:hAnsi="Montserrat" w:cs="Arial"/>
                <w:bCs/>
                <w:sz w:val="18"/>
                <w:szCs w:val="18"/>
              </w:rPr>
              <w:t>Gramaje</w:t>
            </w:r>
          </w:p>
        </w:tc>
        <w:tc>
          <w:tcPr>
            <w:tcW w:w="2974" w:type="dxa"/>
            <w:shd w:val="clear" w:color="auto" w:fill="auto"/>
          </w:tcPr>
          <w:p w:rsidR="00351367" w:rsidRPr="007B610F" w:rsidRDefault="00351367" w:rsidP="00675C87">
            <w:pPr>
              <w:jc w:val="center"/>
              <w:rPr>
                <w:rFonts w:ascii="Montserrat" w:hAnsi="Montserrat" w:cs="Arial"/>
                <w:bCs/>
                <w:sz w:val="18"/>
                <w:szCs w:val="18"/>
              </w:rPr>
            </w:pPr>
            <w:r w:rsidRPr="007B610F">
              <w:rPr>
                <w:rFonts w:ascii="Montserrat" w:hAnsi="Montserrat" w:cs="Arial"/>
                <w:bCs/>
                <w:sz w:val="18"/>
                <w:szCs w:val="18"/>
              </w:rPr>
              <w:t>RCT *</w:t>
            </w:r>
          </w:p>
        </w:tc>
      </w:tr>
      <w:tr w:rsidR="00351367" w:rsidRPr="007B610F" w:rsidTr="00675C87">
        <w:tc>
          <w:tcPr>
            <w:tcW w:w="4361" w:type="dxa"/>
            <w:tcBorders>
              <w:top w:val="single" w:sz="4" w:space="0" w:color="auto"/>
            </w:tcBorders>
            <w:shd w:val="clear" w:color="auto" w:fill="auto"/>
          </w:tcPr>
          <w:p w:rsidR="00351367" w:rsidRPr="00097051" w:rsidRDefault="00351367" w:rsidP="00675C87">
            <w:pPr>
              <w:jc w:val="both"/>
              <w:rPr>
                <w:rFonts w:ascii="Montserrat" w:eastAsia="Times New Roman" w:hAnsi="Montserrat" w:cs="Arial"/>
                <w:bCs/>
                <w:sz w:val="18"/>
                <w:szCs w:val="18"/>
                <w:lang w:val="es-MX"/>
              </w:rPr>
            </w:pPr>
            <w:r w:rsidRPr="00097051">
              <w:rPr>
                <w:rFonts w:ascii="Montserrat" w:hAnsi="Montserrat" w:cs="Arial"/>
                <w:bCs/>
                <w:sz w:val="18"/>
                <w:szCs w:val="18"/>
                <w:lang w:val="es-MX"/>
              </w:rPr>
              <w:t>Cubierta exterior de papel rígido kraft o semi-kraft</w:t>
            </w:r>
          </w:p>
        </w:tc>
        <w:tc>
          <w:tcPr>
            <w:tcW w:w="2551" w:type="dxa"/>
            <w:shd w:val="clear" w:color="auto" w:fill="auto"/>
            <w:vAlign w:val="center"/>
          </w:tcPr>
          <w:p w:rsidR="00351367" w:rsidRPr="007B610F" w:rsidRDefault="00351367" w:rsidP="00675C87">
            <w:pPr>
              <w:pStyle w:val="Default"/>
              <w:jc w:val="center"/>
              <w:rPr>
                <w:rFonts w:ascii="Montserrat" w:hAnsi="Montserrat"/>
                <w:bCs/>
                <w:sz w:val="18"/>
                <w:szCs w:val="18"/>
              </w:rPr>
            </w:pPr>
            <w:r w:rsidRPr="007B610F">
              <w:rPr>
                <w:rFonts w:ascii="Montserrat" w:hAnsi="Montserrat"/>
                <w:sz w:val="18"/>
                <w:szCs w:val="18"/>
              </w:rPr>
              <w:t>156,00 – 190,00 g/m²</w:t>
            </w:r>
          </w:p>
        </w:tc>
        <w:tc>
          <w:tcPr>
            <w:tcW w:w="2974" w:type="dxa"/>
            <w:shd w:val="clear" w:color="auto" w:fill="auto"/>
            <w:vAlign w:val="center"/>
          </w:tcPr>
          <w:p w:rsidR="00351367" w:rsidRPr="007B610F" w:rsidRDefault="00351367" w:rsidP="00675C87">
            <w:pPr>
              <w:pStyle w:val="Default"/>
              <w:jc w:val="both"/>
              <w:rPr>
                <w:rFonts w:ascii="Montserrat" w:hAnsi="Montserrat"/>
                <w:bCs/>
                <w:sz w:val="18"/>
                <w:szCs w:val="18"/>
              </w:rPr>
            </w:pPr>
            <w:r w:rsidRPr="007B610F">
              <w:rPr>
                <w:rFonts w:ascii="Montserrat" w:hAnsi="Montserrat"/>
                <w:sz w:val="18"/>
                <w:szCs w:val="18"/>
              </w:rPr>
              <w:t xml:space="preserve">Mín. 70,00 lb/ 6,00 plg </w:t>
            </w:r>
          </w:p>
        </w:tc>
      </w:tr>
      <w:tr w:rsidR="00351367" w:rsidRPr="007B610F" w:rsidTr="00675C87">
        <w:tc>
          <w:tcPr>
            <w:tcW w:w="4361" w:type="dxa"/>
            <w:shd w:val="clear" w:color="auto" w:fill="auto"/>
          </w:tcPr>
          <w:p w:rsidR="00351367" w:rsidRPr="00097051" w:rsidRDefault="00351367" w:rsidP="00675C87">
            <w:pPr>
              <w:jc w:val="both"/>
              <w:rPr>
                <w:rFonts w:ascii="Montserrat" w:eastAsia="Times New Roman" w:hAnsi="Montserrat" w:cs="Arial"/>
                <w:bCs/>
                <w:sz w:val="18"/>
                <w:szCs w:val="18"/>
                <w:lang w:val="es-MX"/>
              </w:rPr>
            </w:pPr>
            <w:r w:rsidRPr="00097051">
              <w:rPr>
                <w:rFonts w:ascii="Montserrat" w:eastAsia="Times New Roman" w:hAnsi="Montserrat" w:cs="Arial"/>
                <w:bCs/>
                <w:sz w:val="18"/>
                <w:szCs w:val="18"/>
                <w:lang w:val="es-MX"/>
              </w:rPr>
              <w:t>Corrugado papel rígido kraft o semi-kraft</w:t>
            </w:r>
          </w:p>
        </w:tc>
        <w:tc>
          <w:tcPr>
            <w:tcW w:w="2551" w:type="dxa"/>
            <w:shd w:val="clear" w:color="auto" w:fill="auto"/>
            <w:vAlign w:val="center"/>
          </w:tcPr>
          <w:p w:rsidR="00351367" w:rsidRPr="007B610F" w:rsidRDefault="00351367" w:rsidP="00675C87">
            <w:pPr>
              <w:pStyle w:val="Default"/>
              <w:jc w:val="center"/>
              <w:rPr>
                <w:rFonts w:ascii="Montserrat" w:hAnsi="Montserrat"/>
                <w:sz w:val="18"/>
                <w:szCs w:val="18"/>
              </w:rPr>
            </w:pPr>
            <w:r w:rsidRPr="007B610F">
              <w:rPr>
                <w:rFonts w:ascii="Montserrat" w:hAnsi="Montserrat"/>
                <w:sz w:val="18"/>
                <w:szCs w:val="18"/>
              </w:rPr>
              <w:t xml:space="preserve">114,00 – 140,00 g/m² </w:t>
            </w:r>
          </w:p>
        </w:tc>
        <w:tc>
          <w:tcPr>
            <w:tcW w:w="2974" w:type="dxa"/>
            <w:shd w:val="clear" w:color="auto" w:fill="auto"/>
            <w:vAlign w:val="center"/>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 xml:space="preserve">Mín. 28,00 lb/ 6,00 plg </w:t>
            </w:r>
          </w:p>
        </w:tc>
      </w:tr>
      <w:tr w:rsidR="00351367" w:rsidRPr="007B610F" w:rsidTr="00675C87">
        <w:tc>
          <w:tcPr>
            <w:tcW w:w="4361" w:type="dxa"/>
            <w:shd w:val="clear" w:color="auto" w:fill="auto"/>
          </w:tcPr>
          <w:p w:rsidR="00351367" w:rsidRPr="00097051" w:rsidRDefault="00351367" w:rsidP="00675C87">
            <w:pPr>
              <w:jc w:val="both"/>
              <w:rPr>
                <w:rFonts w:ascii="Montserrat" w:eastAsia="Times New Roman" w:hAnsi="Montserrat" w:cs="Arial"/>
                <w:bCs/>
                <w:sz w:val="18"/>
                <w:szCs w:val="18"/>
                <w:lang w:val="es-MX"/>
              </w:rPr>
            </w:pPr>
            <w:r w:rsidRPr="00097051">
              <w:rPr>
                <w:rFonts w:ascii="Montserrat" w:eastAsia="Times New Roman" w:hAnsi="Montserrat" w:cs="Arial"/>
                <w:bCs/>
                <w:sz w:val="18"/>
                <w:szCs w:val="18"/>
                <w:lang w:val="es-MX"/>
              </w:rPr>
              <w:t>Cubierta interior de papel rígido kraft o semi-kraft</w:t>
            </w:r>
          </w:p>
        </w:tc>
        <w:tc>
          <w:tcPr>
            <w:tcW w:w="2551" w:type="dxa"/>
            <w:shd w:val="clear" w:color="auto" w:fill="auto"/>
            <w:vAlign w:val="center"/>
          </w:tcPr>
          <w:p w:rsidR="00351367" w:rsidRPr="007B610F" w:rsidRDefault="00351367" w:rsidP="00675C87">
            <w:pPr>
              <w:pStyle w:val="Default"/>
              <w:jc w:val="center"/>
              <w:rPr>
                <w:rFonts w:ascii="Montserrat" w:hAnsi="Montserrat"/>
                <w:sz w:val="18"/>
                <w:szCs w:val="18"/>
              </w:rPr>
            </w:pPr>
            <w:r w:rsidRPr="007B610F">
              <w:rPr>
                <w:rFonts w:ascii="Montserrat" w:hAnsi="Montserrat"/>
                <w:sz w:val="18"/>
                <w:szCs w:val="18"/>
              </w:rPr>
              <w:t>156,00 – 190,00 g/m²</w:t>
            </w:r>
          </w:p>
        </w:tc>
        <w:tc>
          <w:tcPr>
            <w:tcW w:w="2974" w:type="dxa"/>
            <w:shd w:val="clear" w:color="auto" w:fill="auto"/>
            <w:vAlign w:val="center"/>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 xml:space="preserve">Mín. 70,00 lb/ 6,00 plg </w:t>
            </w:r>
          </w:p>
        </w:tc>
      </w:tr>
      <w:tr w:rsidR="00351367" w:rsidRPr="007B610F" w:rsidTr="00675C87">
        <w:tc>
          <w:tcPr>
            <w:tcW w:w="4361" w:type="dxa"/>
            <w:shd w:val="clear" w:color="auto" w:fill="auto"/>
          </w:tcPr>
          <w:tbl>
            <w:tblPr>
              <w:tblW w:w="3544" w:type="dxa"/>
              <w:tblBorders>
                <w:top w:val="nil"/>
                <w:left w:val="nil"/>
                <w:bottom w:val="nil"/>
                <w:right w:val="nil"/>
              </w:tblBorders>
              <w:tblLook w:val="0000" w:firstRow="0" w:lastRow="0" w:firstColumn="0" w:lastColumn="0" w:noHBand="0" w:noVBand="0"/>
            </w:tblPr>
            <w:tblGrid>
              <w:gridCol w:w="3261"/>
              <w:gridCol w:w="283"/>
            </w:tblGrid>
            <w:tr w:rsidR="00351367" w:rsidRPr="007B610F" w:rsidTr="00675C87">
              <w:trPr>
                <w:trHeight w:val="93"/>
              </w:trPr>
              <w:tc>
                <w:tcPr>
                  <w:tcW w:w="3261" w:type="dxa"/>
                </w:tcPr>
                <w:p w:rsidR="00351367" w:rsidRPr="007B610F" w:rsidRDefault="00351367" w:rsidP="00675C87">
                  <w:pPr>
                    <w:jc w:val="right"/>
                    <w:rPr>
                      <w:rFonts w:ascii="Montserrat" w:hAnsi="Montserrat" w:cs="Arial"/>
                      <w:bCs/>
                      <w:sz w:val="18"/>
                      <w:szCs w:val="18"/>
                    </w:rPr>
                  </w:pPr>
                  <w:r w:rsidRPr="007B610F">
                    <w:rPr>
                      <w:rFonts w:ascii="Montserrat" w:hAnsi="Montserrat" w:cs="Arial"/>
                      <w:bCs/>
                      <w:sz w:val="18"/>
                      <w:szCs w:val="18"/>
                    </w:rPr>
                    <w:t xml:space="preserve">Total </w:t>
                  </w:r>
                </w:p>
              </w:tc>
              <w:tc>
                <w:tcPr>
                  <w:tcW w:w="283" w:type="dxa"/>
                </w:tcPr>
                <w:p w:rsidR="00351367" w:rsidRPr="007B610F" w:rsidRDefault="00351367" w:rsidP="00675C87">
                  <w:pPr>
                    <w:jc w:val="center"/>
                    <w:rPr>
                      <w:rFonts w:ascii="Montserrat" w:hAnsi="Montserrat" w:cs="Arial"/>
                      <w:bCs/>
                      <w:sz w:val="18"/>
                      <w:szCs w:val="18"/>
                    </w:rPr>
                  </w:pPr>
                </w:p>
              </w:tc>
            </w:tr>
          </w:tbl>
          <w:p w:rsidR="00351367" w:rsidRPr="007B610F" w:rsidRDefault="00351367" w:rsidP="00675C87">
            <w:pPr>
              <w:jc w:val="both"/>
              <w:rPr>
                <w:rFonts w:ascii="Montserrat" w:eastAsia="Times New Roman" w:hAnsi="Montserrat" w:cs="Arial"/>
                <w:bCs/>
                <w:sz w:val="18"/>
                <w:szCs w:val="18"/>
              </w:rPr>
            </w:pPr>
          </w:p>
        </w:tc>
        <w:tc>
          <w:tcPr>
            <w:tcW w:w="2551" w:type="dxa"/>
            <w:shd w:val="clear" w:color="auto" w:fill="auto"/>
            <w:vAlign w:val="center"/>
          </w:tcPr>
          <w:p w:rsidR="00351367" w:rsidRPr="007B610F" w:rsidRDefault="00351367" w:rsidP="00675C87">
            <w:pPr>
              <w:pStyle w:val="Default"/>
              <w:jc w:val="center"/>
              <w:rPr>
                <w:rFonts w:ascii="Montserrat" w:hAnsi="Montserrat"/>
                <w:sz w:val="18"/>
                <w:szCs w:val="18"/>
              </w:rPr>
            </w:pPr>
            <w:r w:rsidRPr="007B610F">
              <w:rPr>
                <w:rFonts w:ascii="Montserrat" w:hAnsi="Montserrat"/>
                <w:sz w:val="18"/>
                <w:szCs w:val="18"/>
              </w:rPr>
              <w:t>477,00 – 583,00 g/m²</w:t>
            </w:r>
          </w:p>
        </w:tc>
        <w:tc>
          <w:tcPr>
            <w:tcW w:w="2974" w:type="dxa"/>
            <w:shd w:val="clear" w:color="auto" w:fill="auto"/>
            <w:vAlign w:val="center"/>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Mín. 168,00 lb/ 6,00 plg</w:t>
            </w:r>
          </w:p>
        </w:tc>
      </w:tr>
      <w:tr w:rsidR="00351367" w:rsidRPr="00097051" w:rsidTr="00675C87">
        <w:tc>
          <w:tcPr>
            <w:tcW w:w="9886" w:type="dxa"/>
            <w:gridSpan w:val="3"/>
            <w:shd w:val="clear" w:color="auto" w:fill="auto"/>
          </w:tcPr>
          <w:p w:rsidR="00351367" w:rsidRPr="007B610F" w:rsidRDefault="00351367" w:rsidP="00675C87">
            <w:pPr>
              <w:pStyle w:val="Default"/>
              <w:jc w:val="both"/>
              <w:rPr>
                <w:rFonts w:ascii="Montserrat" w:hAnsi="Montserrat"/>
                <w:sz w:val="18"/>
                <w:szCs w:val="18"/>
              </w:rPr>
            </w:pPr>
            <w:r w:rsidRPr="007B610F">
              <w:rPr>
                <w:rFonts w:ascii="Montserrat" w:hAnsi="Montserrat"/>
                <w:bCs/>
                <w:color w:val="auto"/>
                <w:sz w:val="18"/>
                <w:szCs w:val="18"/>
                <w:lang w:val="es-ES_tradnl" w:eastAsia="es-ES"/>
              </w:rPr>
              <w:t>Resistencia a la compresión de borde (edge crush tester – ECT)           36,00 lbf/plg</w:t>
            </w:r>
          </w:p>
        </w:tc>
      </w:tr>
      <w:tr w:rsidR="00351367" w:rsidRPr="00097051" w:rsidTr="00675C87">
        <w:tc>
          <w:tcPr>
            <w:tcW w:w="9886" w:type="dxa"/>
            <w:gridSpan w:val="3"/>
            <w:shd w:val="clear" w:color="auto" w:fill="auto"/>
          </w:tcPr>
          <w:p w:rsidR="00351367" w:rsidRPr="007B610F" w:rsidRDefault="00351367" w:rsidP="00675C87">
            <w:pPr>
              <w:pStyle w:val="Default"/>
              <w:jc w:val="both"/>
              <w:rPr>
                <w:rFonts w:ascii="Montserrat" w:hAnsi="Montserrat"/>
                <w:sz w:val="18"/>
                <w:szCs w:val="18"/>
              </w:rPr>
            </w:pPr>
            <w:r w:rsidRPr="007B610F">
              <w:rPr>
                <w:rFonts w:ascii="Montserrat" w:hAnsi="Montserrat"/>
                <w:sz w:val="18"/>
                <w:szCs w:val="18"/>
              </w:rPr>
              <w:t>*</w:t>
            </w:r>
            <w:r w:rsidRPr="007B610F">
              <w:rPr>
                <w:rFonts w:ascii="Montserrat" w:hAnsi="Montserrat"/>
                <w:bCs/>
                <w:color w:val="auto"/>
                <w:sz w:val="18"/>
                <w:szCs w:val="18"/>
                <w:lang w:val="es-ES_tradnl" w:eastAsia="es-ES"/>
              </w:rPr>
              <w:t>RCT = Prueba de aplastamiento de anillo (ring crush tester)</w:t>
            </w:r>
          </w:p>
        </w:tc>
      </w:tr>
    </w:tbl>
    <w:p w:rsidR="00351367" w:rsidRPr="00097051" w:rsidRDefault="00351367" w:rsidP="00351367">
      <w:pPr>
        <w:jc w:val="both"/>
        <w:rPr>
          <w:rFonts w:ascii="Montserrat" w:hAnsi="Montserrat" w:cs="Arial"/>
          <w:bCs/>
          <w:sz w:val="21"/>
          <w:szCs w:val="21"/>
          <w:lang w:val="es-MX"/>
        </w:rPr>
      </w:pPr>
    </w:p>
    <w:p w:rsidR="00351367" w:rsidRPr="00097051" w:rsidRDefault="00351367" w:rsidP="00351367">
      <w:pPr>
        <w:numPr>
          <w:ilvl w:val="0"/>
          <w:numId w:val="20"/>
        </w:numPr>
        <w:tabs>
          <w:tab w:val="left" w:pos="993"/>
        </w:tabs>
        <w:suppressAutoHyphens w:val="0"/>
        <w:ind w:left="993" w:hanging="426"/>
        <w:jc w:val="both"/>
        <w:rPr>
          <w:rFonts w:ascii="Montserrat" w:hAnsi="Montserrat" w:cs="Arial"/>
          <w:bCs/>
          <w:sz w:val="20"/>
          <w:szCs w:val="20"/>
          <w:lang w:val="es-MX"/>
        </w:rPr>
      </w:pPr>
      <w:r w:rsidRPr="00097051">
        <w:rPr>
          <w:rFonts w:ascii="Montserrat" w:hAnsi="Montserrat" w:cs="Arial"/>
          <w:bCs/>
          <w:sz w:val="20"/>
          <w:szCs w:val="20"/>
          <w:lang w:val="es-MX"/>
        </w:rPr>
        <w:t>Las cajas y separadores de cartón corrugado deberán tener una resistencia a la compresión estática de 1 450,00 lbf ± 10 %.</w:t>
      </w:r>
    </w:p>
    <w:p w:rsidR="00351367" w:rsidRPr="00097051" w:rsidRDefault="00351367" w:rsidP="00351367">
      <w:pPr>
        <w:tabs>
          <w:tab w:val="left" w:pos="993"/>
        </w:tabs>
        <w:ind w:left="993" w:hanging="426"/>
        <w:jc w:val="both"/>
        <w:rPr>
          <w:rFonts w:ascii="Montserrat" w:hAnsi="Montserrat" w:cs="Arial"/>
          <w:bCs/>
          <w:sz w:val="20"/>
          <w:szCs w:val="20"/>
          <w:lang w:val="es-MX"/>
        </w:rPr>
      </w:pPr>
    </w:p>
    <w:p w:rsidR="00351367" w:rsidRPr="00097051" w:rsidRDefault="00351367" w:rsidP="00351367">
      <w:pPr>
        <w:numPr>
          <w:ilvl w:val="0"/>
          <w:numId w:val="20"/>
        </w:numPr>
        <w:tabs>
          <w:tab w:val="left" w:pos="993"/>
        </w:tabs>
        <w:suppressAutoHyphens w:val="0"/>
        <w:ind w:left="993" w:hanging="426"/>
        <w:jc w:val="both"/>
        <w:rPr>
          <w:rFonts w:ascii="Montserrat" w:hAnsi="Montserrat" w:cs="Arial"/>
          <w:bCs/>
          <w:sz w:val="20"/>
          <w:szCs w:val="20"/>
          <w:lang w:val="es-MX"/>
        </w:rPr>
      </w:pPr>
      <w:r w:rsidRPr="00097051">
        <w:rPr>
          <w:rFonts w:ascii="Montserrat" w:hAnsi="Montserrat" w:cs="Arial"/>
          <w:bCs/>
          <w:sz w:val="20"/>
          <w:szCs w:val="20"/>
          <w:lang w:val="es-MX"/>
        </w:rPr>
        <w:t>Las cajas deben tener impreso en las solapas largas inferiores, la fecha de producción, el logotipo del proveedor y la especificación de la resistencia a la compresión (ver figura 10.1.7. del MANUAL).</w:t>
      </w:r>
    </w:p>
    <w:p w:rsidR="00351367" w:rsidRPr="00097051" w:rsidRDefault="00351367" w:rsidP="00351367">
      <w:pPr>
        <w:tabs>
          <w:tab w:val="left" w:pos="993"/>
        </w:tabs>
        <w:ind w:left="993" w:hanging="426"/>
        <w:jc w:val="both"/>
        <w:rPr>
          <w:rFonts w:ascii="Montserrat" w:hAnsi="Montserrat" w:cs="Arial"/>
          <w:bCs/>
          <w:sz w:val="20"/>
          <w:szCs w:val="20"/>
          <w:lang w:val="es-MX"/>
        </w:rPr>
      </w:pPr>
    </w:p>
    <w:p w:rsidR="00351367" w:rsidRPr="007B610F" w:rsidRDefault="00351367" w:rsidP="00351367">
      <w:pPr>
        <w:numPr>
          <w:ilvl w:val="0"/>
          <w:numId w:val="20"/>
        </w:numPr>
        <w:tabs>
          <w:tab w:val="left" w:pos="993"/>
        </w:tabs>
        <w:suppressAutoHyphens w:val="0"/>
        <w:ind w:left="993" w:hanging="426"/>
        <w:jc w:val="both"/>
        <w:rPr>
          <w:rFonts w:ascii="Montserrat" w:hAnsi="Montserrat" w:cs="Arial"/>
          <w:bCs/>
          <w:sz w:val="20"/>
          <w:szCs w:val="20"/>
        </w:rPr>
      </w:pPr>
      <w:r w:rsidRPr="00097051">
        <w:rPr>
          <w:rFonts w:ascii="Montserrat" w:hAnsi="Montserrat" w:cs="Arial"/>
          <w:bCs/>
          <w:sz w:val="20"/>
          <w:szCs w:val="20"/>
          <w:lang w:val="es-MX"/>
        </w:rPr>
        <w:t xml:space="preserve">El separador debe tener impreso la fecha de producción y el logotipo del proveedor. </w:t>
      </w:r>
      <w:r w:rsidRPr="007B610F">
        <w:rPr>
          <w:rFonts w:ascii="Montserrat" w:hAnsi="Montserrat" w:cs="Arial"/>
          <w:bCs/>
          <w:sz w:val="20"/>
          <w:szCs w:val="20"/>
        </w:rPr>
        <w:t xml:space="preserve">(ver figura 10.1.8. del MANUAL). </w:t>
      </w:r>
    </w:p>
    <w:p w:rsidR="00351367" w:rsidRPr="007B610F" w:rsidRDefault="00351367" w:rsidP="00351367">
      <w:pPr>
        <w:tabs>
          <w:tab w:val="left" w:pos="993"/>
        </w:tabs>
        <w:ind w:left="993" w:hanging="426"/>
        <w:jc w:val="both"/>
        <w:rPr>
          <w:rFonts w:ascii="Montserrat" w:hAnsi="Montserrat" w:cs="Arial"/>
          <w:bCs/>
          <w:sz w:val="20"/>
          <w:szCs w:val="20"/>
        </w:rPr>
      </w:pPr>
    </w:p>
    <w:p w:rsidR="00351367" w:rsidRPr="00097051" w:rsidRDefault="00351367" w:rsidP="00351367">
      <w:pPr>
        <w:numPr>
          <w:ilvl w:val="0"/>
          <w:numId w:val="20"/>
        </w:numPr>
        <w:tabs>
          <w:tab w:val="left" w:pos="993"/>
        </w:tabs>
        <w:suppressAutoHyphens w:val="0"/>
        <w:ind w:left="993" w:hanging="426"/>
        <w:jc w:val="both"/>
        <w:rPr>
          <w:rFonts w:ascii="Montserrat" w:hAnsi="Montserrat" w:cs="Arial"/>
          <w:bCs/>
          <w:sz w:val="20"/>
          <w:szCs w:val="20"/>
          <w:lang w:val="es-MX"/>
        </w:rPr>
      </w:pPr>
      <w:r w:rsidRPr="00097051">
        <w:rPr>
          <w:rFonts w:ascii="Montserrat" w:hAnsi="Montserrat" w:cs="Arial"/>
          <w:bCs/>
          <w:sz w:val="20"/>
          <w:szCs w:val="20"/>
          <w:lang w:val="es-MX"/>
        </w:rPr>
        <w:t xml:space="preserve">Las cajas deben empacarse en atados conformados con 25 piezas y unidos con fleje de plástico. </w:t>
      </w:r>
    </w:p>
    <w:p w:rsidR="00351367" w:rsidRPr="007B610F" w:rsidRDefault="00351367" w:rsidP="00351367">
      <w:pPr>
        <w:pStyle w:val="Prrafodelista"/>
        <w:tabs>
          <w:tab w:val="left" w:pos="993"/>
        </w:tabs>
        <w:ind w:left="993" w:hanging="426"/>
        <w:rPr>
          <w:rFonts w:ascii="Montserrat" w:hAnsi="Montserrat" w:cs="Arial"/>
          <w:bCs/>
          <w:sz w:val="20"/>
          <w:szCs w:val="20"/>
        </w:rPr>
      </w:pPr>
    </w:p>
    <w:p w:rsidR="00351367" w:rsidRPr="00097051" w:rsidRDefault="00351367" w:rsidP="00351367">
      <w:pPr>
        <w:numPr>
          <w:ilvl w:val="0"/>
          <w:numId w:val="20"/>
        </w:numPr>
        <w:tabs>
          <w:tab w:val="left" w:pos="993"/>
        </w:tabs>
        <w:suppressAutoHyphens w:val="0"/>
        <w:ind w:left="993" w:hanging="426"/>
        <w:jc w:val="both"/>
        <w:rPr>
          <w:rFonts w:ascii="Montserrat" w:hAnsi="Montserrat" w:cs="Arial"/>
          <w:bCs/>
          <w:sz w:val="20"/>
          <w:szCs w:val="20"/>
          <w:lang w:val="es-MX"/>
        </w:rPr>
      </w:pPr>
      <w:r w:rsidRPr="00097051">
        <w:rPr>
          <w:rFonts w:ascii="Montserrat" w:hAnsi="Montserrat" w:cs="Arial"/>
          <w:bCs/>
          <w:sz w:val="20"/>
          <w:szCs w:val="20"/>
          <w:lang w:val="es-MX"/>
        </w:rPr>
        <w:t>Los separadores deben empacarse en atados conformados con 50 piezas y unidos con fleje de plástico.</w:t>
      </w:r>
    </w:p>
    <w:p w:rsidR="00351367" w:rsidRPr="00097051" w:rsidRDefault="00351367" w:rsidP="00351367">
      <w:pPr>
        <w:numPr>
          <w:ilvl w:val="0"/>
          <w:numId w:val="20"/>
        </w:numPr>
        <w:tabs>
          <w:tab w:val="left" w:pos="993"/>
        </w:tabs>
        <w:suppressAutoHyphens w:val="0"/>
        <w:ind w:left="993" w:hanging="426"/>
        <w:jc w:val="both"/>
        <w:rPr>
          <w:rFonts w:ascii="Montserrat" w:hAnsi="Montserrat" w:cs="Arial"/>
          <w:bCs/>
          <w:sz w:val="20"/>
          <w:szCs w:val="20"/>
          <w:lang w:val="es-MX"/>
        </w:rPr>
      </w:pPr>
      <w:r w:rsidRPr="00097051">
        <w:rPr>
          <w:rFonts w:ascii="Montserrat" w:hAnsi="Montserrat" w:cs="Arial"/>
          <w:bCs/>
          <w:sz w:val="20"/>
          <w:szCs w:val="20"/>
          <w:lang w:val="es-MX"/>
        </w:rPr>
        <w:t>Los atados de cajas y los separadores deben ser manejados a granel o paletizados, utilizando como base y protección del pallet dos hojas de cartón corrugado dobladas en las esquinas hacia arriba formando una charola (ver figuras 10.1.9. caja y 10.1.10. separador del MANUAL) sobre la cual se procede a acomodar los atados.</w:t>
      </w:r>
    </w:p>
    <w:p w:rsidR="00351367" w:rsidRPr="00097051" w:rsidRDefault="00351367" w:rsidP="00351367">
      <w:pPr>
        <w:jc w:val="both"/>
        <w:rPr>
          <w:rFonts w:ascii="Montserrat" w:hAnsi="Montserrat" w:cs="Arial"/>
          <w:bCs/>
          <w:sz w:val="20"/>
          <w:szCs w:val="20"/>
          <w:lang w:val="es-MX"/>
        </w:rPr>
      </w:pPr>
    </w:p>
    <w:p w:rsidR="00351367" w:rsidRPr="00097051" w:rsidRDefault="00351367" w:rsidP="00351367">
      <w:pPr>
        <w:jc w:val="both"/>
        <w:rPr>
          <w:rFonts w:ascii="Montserrat" w:hAnsi="Montserrat" w:cs="Arial"/>
          <w:bCs/>
          <w:sz w:val="20"/>
          <w:szCs w:val="20"/>
          <w:lang w:val="es-MX"/>
        </w:rPr>
      </w:pPr>
      <w:r w:rsidRPr="00097051">
        <w:rPr>
          <w:rFonts w:ascii="Montserrat" w:hAnsi="Montserrat" w:cs="Arial"/>
          <w:bCs/>
          <w:sz w:val="20"/>
          <w:szCs w:val="20"/>
          <w:lang w:val="es-MX"/>
        </w:rPr>
        <w:t xml:space="preserve">Los demás detalles, características y especificaciones de estos bien, </w:t>
      </w:r>
      <w:r w:rsidRPr="00097051">
        <w:rPr>
          <w:rFonts w:ascii="Montserrat" w:hAnsi="Montserrat" w:cs="Arial"/>
          <w:b/>
          <w:bCs/>
          <w:sz w:val="20"/>
          <w:szCs w:val="20"/>
          <w:lang w:val="es-MX"/>
        </w:rPr>
        <w:t>se encuentran contenidos en el Numeral X, denominado Normas de Calidad para Cajas y Separador de Cartón Corrugado</w:t>
      </w:r>
      <w:r w:rsidRPr="00097051">
        <w:rPr>
          <w:rFonts w:ascii="Montserrat" w:hAnsi="Montserrat"/>
          <w:b/>
          <w:bCs/>
          <w:sz w:val="20"/>
          <w:szCs w:val="20"/>
          <w:lang w:val="es-MX"/>
        </w:rPr>
        <w:t xml:space="preserve"> </w:t>
      </w:r>
      <w:r w:rsidRPr="00097051">
        <w:rPr>
          <w:rFonts w:ascii="Montserrat" w:hAnsi="Montserrat" w:cs="Arial"/>
          <w:b/>
          <w:bCs/>
          <w:sz w:val="20"/>
          <w:szCs w:val="20"/>
          <w:lang w:val="es-MX"/>
        </w:rPr>
        <w:t>del MANUAL;</w:t>
      </w:r>
      <w:r w:rsidRPr="00097051">
        <w:rPr>
          <w:rFonts w:ascii="Montserrat" w:hAnsi="Montserrat" w:cs="Arial"/>
          <w:bCs/>
          <w:sz w:val="20"/>
          <w:szCs w:val="20"/>
          <w:lang w:val="es-MX"/>
        </w:rPr>
        <w:t xml:space="preserve"> el cual establece las especificaciones técnicas y demás que debe cumplir la Caja y Separador de Cartón Corrugado requerido por LICONSA.</w:t>
      </w:r>
    </w:p>
    <w:p w:rsidR="00351367" w:rsidRDefault="00351367">
      <w:pPr>
        <w:jc w:val="both"/>
        <w:rPr>
          <w:rFonts w:ascii="Montserrat" w:hAnsi="Montserrat" w:cs="Arial"/>
          <w:bCs/>
          <w:sz w:val="20"/>
          <w:szCs w:val="20"/>
        </w:rPr>
      </w:pPr>
    </w:p>
    <w:p w:rsidR="007E2CE5" w:rsidRDefault="007E2CE5">
      <w:pPr>
        <w:jc w:val="both"/>
        <w:rPr>
          <w:rFonts w:ascii="Montserrat" w:hAnsi="Montserrat" w:cs="Arial"/>
          <w:bCs/>
          <w:sz w:val="20"/>
          <w:szCs w:val="20"/>
        </w:rPr>
      </w:pPr>
    </w:p>
    <w:p w:rsidR="007E2CE5" w:rsidRDefault="007E2CE5">
      <w:pPr>
        <w:jc w:val="both"/>
        <w:rPr>
          <w:rFonts w:ascii="Montserrat" w:hAnsi="Montserrat" w:cs="Arial"/>
          <w:bCs/>
          <w:sz w:val="20"/>
          <w:szCs w:val="20"/>
          <w:lang w:val="es-MX"/>
        </w:rPr>
      </w:pPr>
    </w:p>
    <w:p w:rsidR="007E2CE5" w:rsidRDefault="00B95449">
      <w:pPr>
        <w:numPr>
          <w:ilvl w:val="0"/>
          <w:numId w:val="4"/>
        </w:numPr>
        <w:tabs>
          <w:tab w:val="left" w:pos="851"/>
        </w:tabs>
        <w:ind w:left="1134" w:hanging="567"/>
        <w:rPr>
          <w:rFonts w:ascii="Montserrat" w:eastAsia="Times New Roman" w:hAnsi="Montserrat" w:cs="Shruti"/>
          <w:b/>
          <w:sz w:val="20"/>
          <w:szCs w:val="20"/>
          <w:u w:val="single"/>
          <w:lang w:val="es-MX" w:eastAsia="ar-SA"/>
        </w:rPr>
      </w:pPr>
      <w:r>
        <w:rPr>
          <w:rFonts w:ascii="Montserrat" w:eastAsia="Times New Roman" w:hAnsi="Montserrat" w:cs="Shruti"/>
          <w:b/>
          <w:sz w:val="20"/>
          <w:szCs w:val="20"/>
          <w:u w:val="single"/>
          <w:lang w:val="es-MX" w:eastAsia="ar-SA"/>
        </w:rPr>
        <w:t>PLAZO Y CONDICIONES DE ENTREGA DE LOS BIENES OBJETO DE LA CONTRATACIÓN</w:t>
      </w:r>
    </w:p>
    <w:p w:rsidR="007E2CE5" w:rsidRDefault="007E2CE5">
      <w:pPr>
        <w:tabs>
          <w:tab w:val="left" w:pos="851"/>
        </w:tabs>
        <w:rPr>
          <w:rFonts w:ascii="Montserrat" w:eastAsia="Times New Roman" w:hAnsi="Montserrat" w:cs="Shruti"/>
          <w:b/>
          <w:sz w:val="20"/>
          <w:szCs w:val="20"/>
          <w:u w:val="single"/>
          <w:lang w:val="es-MX" w:eastAsia="ar-SA"/>
        </w:rPr>
      </w:pPr>
    </w:p>
    <w:p w:rsidR="00B26DDB" w:rsidRDefault="00B26DDB" w:rsidP="00973418">
      <w:pPr>
        <w:tabs>
          <w:tab w:val="left" w:pos="851"/>
        </w:tabs>
        <w:rPr>
          <w:rFonts w:ascii="Montserrat" w:eastAsia="Times New Roman" w:hAnsi="Montserrat" w:cs="Shruti"/>
          <w:b/>
          <w:sz w:val="20"/>
          <w:szCs w:val="20"/>
          <w:u w:val="single"/>
          <w:lang w:val="es-MX" w:eastAsia="ar-SA"/>
        </w:rPr>
      </w:pPr>
    </w:p>
    <w:tbl>
      <w:tblPr>
        <w:tblW w:w="9913" w:type="dxa"/>
        <w:jc w:val="center"/>
        <w:tblLayout w:type="fixed"/>
        <w:tblLook w:val="04A0" w:firstRow="1" w:lastRow="0" w:firstColumn="1" w:lastColumn="0" w:noHBand="0" w:noVBand="1"/>
      </w:tblPr>
      <w:tblGrid>
        <w:gridCol w:w="1270"/>
        <w:gridCol w:w="2978"/>
        <w:gridCol w:w="1421"/>
        <w:gridCol w:w="138"/>
        <w:gridCol w:w="1418"/>
        <w:gridCol w:w="1701"/>
        <w:gridCol w:w="987"/>
      </w:tblGrid>
      <w:tr w:rsidR="00A14ADB" w:rsidTr="0022328F">
        <w:trPr>
          <w:trHeight w:val="567"/>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PARTIDA</w:t>
            </w:r>
          </w:p>
        </w:tc>
        <w:tc>
          <w:tcPr>
            <w:tcW w:w="297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DESCRIPCIÓN GENERAL</w:t>
            </w:r>
          </w:p>
        </w:tc>
        <w:tc>
          <w:tcPr>
            <w:tcW w:w="142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PROGRAMA</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CANTIDAD</w:t>
            </w:r>
          </w:p>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MÍNIMA</w:t>
            </w:r>
          </w:p>
        </w:tc>
        <w:tc>
          <w:tcPr>
            <w:tcW w:w="170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CANTIDAD</w:t>
            </w:r>
          </w:p>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MÁXIMA</w:t>
            </w:r>
          </w:p>
        </w:tc>
        <w:tc>
          <w:tcPr>
            <w:tcW w:w="98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UNIDAD DE MEDIDA</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ACEITE DE PALMOLEINA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 xml:space="preserve">ABASTO SOCIAL </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2,000,000.00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2,500,000.00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2</w:t>
            </w:r>
          </w:p>
        </w:tc>
        <w:tc>
          <w:tcPr>
            <w:tcW w:w="2978" w:type="dxa"/>
            <w:vAlign w:val="center"/>
          </w:tcPr>
          <w:p w:rsidR="00A14ADB" w:rsidRPr="00B314B1" w:rsidRDefault="00A14ADB" w:rsidP="0022328F">
            <w:pPr>
              <w:autoSpaceDE w:val="0"/>
              <w:autoSpaceDN w:val="0"/>
              <w:adjustRightInd w:val="0"/>
              <w:rPr>
                <w:rFonts w:ascii="Montserrat" w:hAnsi="Montserrat" w:cs="Arial"/>
                <w:sz w:val="16"/>
                <w:szCs w:val="16"/>
              </w:rPr>
            </w:pPr>
            <w:r w:rsidRPr="00B314B1">
              <w:rPr>
                <w:rFonts w:ascii="Montserrat" w:hAnsi="Montserrat" w:cs="Arial"/>
                <w:sz w:val="16"/>
                <w:szCs w:val="16"/>
              </w:rPr>
              <w:t>PREEZCLA DE VITAMINAS Y MINERALES PARA FIRTIFICAR LECHE FLUIDA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238,868.80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298,586.00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3</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MEZCLA DE VITAMINAS A+D3 PARA LECHE FLUIDA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957.60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1,197.00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4</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PELICULA DE POLIETILENO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1,783,200.00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2,229,000.00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5</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PELICULA DE POLIETILENO</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FRISIA</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89,036.80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111,296.00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6</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 xml:space="preserve">LAMINACION DE POLIESTER METALIZADO BOPP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448,292.80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560,366.00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7</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 xml:space="preserve">LAMINACION DE POLIESTER METALIZADO BOPP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20,606.40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25,758.00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8</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CAJA DE CARTON CORRUGADO</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9</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SEPARADOR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10</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CAJA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11</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SEPARADOR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bl>
    <w:p w:rsidR="007E2CE5" w:rsidRDefault="007E2CE5">
      <w:pPr>
        <w:tabs>
          <w:tab w:val="left" w:pos="851"/>
        </w:tabs>
        <w:rPr>
          <w:rFonts w:ascii="Montserrat" w:eastAsia="Times New Roman" w:hAnsi="Montserrat" w:cs="Shruti"/>
          <w:b/>
          <w:sz w:val="20"/>
          <w:szCs w:val="20"/>
          <w:u w:val="single"/>
          <w:lang w:val="es-MX" w:eastAsia="ar-SA"/>
        </w:rPr>
      </w:pPr>
    </w:p>
    <w:p w:rsidR="007E2CE5" w:rsidRDefault="00B95449" w:rsidP="00973418">
      <w:pPr>
        <w:jc w:val="both"/>
      </w:pPr>
      <w:r>
        <w:rPr>
          <w:rFonts w:ascii="Montserrat" w:eastAsia="Times New Roman" w:hAnsi="Montserrat" w:cs="Shruti"/>
          <w:bCs/>
          <w:sz w:val="20"/>
          <w:szCs w:val="20"/>
          <w:lang w:val="es-MX" w:eastAsia="ar-SA"/>
        </w:rPr>
        <w:t xml:space="preserve">Liconsa, S.A. de C.V. (LICONSA) requiere adquirir </w:t>
      </w:r>
      <w:r w:rsidR="00B8659A">
        <w:rPr>
          <w:rFonts w:ascii="Montserrat" w:eastAsia="Times New Roman" w:hAnsi="Montserrat" w:cs="Shruti"/>
          <w:b/>
          <w:bCs/>
          <w:sz w:val="20"/>
          <w:szCs w:val="20"/>
          <w:lang w:val="es-MX" w:eastAsia="ar-SA"/>
        </w:rPr>
        <w:t>Aceite Vegetal (partida 1),</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 xml:space="preserve">Premezcla de Vitaminas y Minerales para Fortificar Leche Fluida (partida 2), </w:t>
      </w:r>
      <w:r w:rsidR="00B8659A" w:rsidRPr="00B326EE">
        <w:rPr>
          <w:rFonts w:ascii="Montserrat" w:eastAsia="Times New Roman" w:hAnsi="Montserrat" w:cs="Arial"/>
          <w:b/>
          <w:bCs/>
          <w:sz w:val="20"/>
          <w:szCs w:val="20"/>
          <w:lang w:val="es-MX"/>
        </w:rPr>
        <w:t>Mezcla de Vitaminas A</w:t>
      </w:r>
      <w:r w:rsidR="00B8659A">
        <w:rPr>
          <w:rFonts w:ascii="Montserrat" w:eastAsia="Times New Roman" w:hAnsi="Montserrat" w:cs="Arial"/>
          <w:b/>
          <w:bCs/>
          <w:sz w:val="20"/>
          <w:szCs w:val="20"/>
          <w:lang w:val="es-MX"/>
        </w:rPr>
        <w:t>+D3 para Leche Fluida (partida 3),</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Pelicula de Polietileno (partidas 4 y 5),</w:t>
      </w:r>
      <w:r w:rsidR="00B8659A" w:rsidRPr="00B326EE">
        <w:rPr>
          <w:rFonts w:ascii="Montserrat" w:eastAsia="Times New Roman" w:hAnsi="Montserrat" w:cs="Arial"/>
          <w:b/>
          <w:bCs/>
          <w:sz w:val="20"/>
          <w:szCs w:val="20"/>
          <w:lang w:val="es-MX"/>
        </w:rPr>
        <w:t xml:space="preserve"> Laminación de</w:t>
      </w:r>
      <w:r w:rsidR="00B8659A">
        <w:rPr>
          <w:rFonts w:ascii="Montserrat" w:eastAsia="Times New Roman" w:hAnsi="Montserrat" w:cs="Arial"/>
          <w:b/>
          <w:bCs/>
          <w:sz w:val="20"/>
          <w:szCs w:val="20"/>
          <w:lang w:val="es-MX"/>
        </w:rPr>
        <w:t xml:space="preserve"> Poliester Metalizado (partida 6 y 7), Caja y Separador de Cartón Corrugado (partidas 8, 9, 10 y 11),</w:t>
      </w:r>
      <w:r w:rsidR="00B26DDB">
        <w:t xml:space="preserve"> </w:t>
      </w:r>
      <w:r>
        <w:rPr>
          <w:rFonts w:ascii="Montserrat" w:eastAsia="Times New Roman" w:hAnsi="Montserrat" w:cs="Arial"/>
          <w:bCs/>
          <w:sz w:val="20"/>
          <w:szCs w:val="20"/>
          <w:lang w:val="es-MX"/>
        </w:rPr>
        <w:t>todas para la producción de leche para los Programas Abasto Social</w:t>
      </w:r>
      <w:r w:rsidR="00B26DDB">
        <w:rPr>
          <w:rFonts w:ascii="Montserrat" w:eastAsia="Times New Roman" w:hAnsi="Montserrat" w:cs="Arial"/>
          <w:bCs/>
          <w:sz w:val="20"/>
          <w:szCs w:val="20"/>
          <w:lang w:val="es-MX"/>
        </w:rPr>
        <w:t>, Institucional</w:t>
      </w:r>
      <w:r>
        <w:rPr>
          <w:rFonts w:ascii="Montserrat" w:eastAsia="Times New Roman" w:hAnsi="Montserrat" w:cs="Arial"/>
          <w:bCs/>
          <w:sz w:val="20"/>
          <w:szCs w:val="20"/>
          <w:lang w:val="es-MX"/>
        </w:rPr>
        <w:t xml:space="preserve"> y Frisia, que se realiza en las plantas industriales de LICONSA; a los que en lo sucesivo se les denominarán “LOS BIENES”.</w:t>
      </w:r>
    </w:p>
    <w:p w:rsidR="007E2CE5" w:rsidRDefault="007E2CE5">
      <w:pPr>
        <w:jc w:val="both"/>
        <w:rPr>
          <w:rFonts w:ascii="Montserrat" w:eastAsia="Times New Roman" w:hAnsi="Montserrat" w:cs="Arial"/>
          <w:bCs/>
          <w:sz w:val="20"/>
          <w:szCs w:val="20"/>
          <w:lang w:val="es-MX"/>
        </w:rPr>
      </w:pPr>
    </w:p>
    <w:p w:rsidR="007E2CE5" w:rsidRDefault="00B95449">
      <w:pPr>
        <w:jc w:val="both"/>
      </w:pPr>
      <w:r>
        <w:rPr>
          <w:rFonts w:ascii="Montserrat" w:eastAsia="Times New Roman" w:hAnsi="Montserrat" w:cs="Shruti"/>
          <w:sz w:val="20"/>
          <w:szCs w:val="20"/>
          <w:lang w:val="es-MX" w:eastAsia="ar-SA"/>
        </w:rPr>
        <w:lastRenderedPageBreak/>
        <w:t xml:space="preserve">LOS BIENES deben ser entregados libre a bordo en los Centros de Trabajo indicados en el </w:t>
      </w:r>
      <w:r>
        <w:rPr>
          <w:rFonts w:ascii="Montserrat" w:eastAsia="Times New Roman" w:hAnsi="Montserrat" w:cs="Shruti"/>
          <w:b/>
          <w:sz w:val="20"/>
          <w:szCs w:val="20"/>
          <w:lang w:val="es-MX" w:eastAsia="ar-SA"/>
        </w:rPr>
        <w:t xml:space="preserve">ANEXO II </w:t>
      </w:r>
      <w:r>
        <w:rPr>
          <w:rFonts w:ascii="Montserrat" w:eastAsia="Times New Roman" w:hAnsi="Montserrat" w:cs="Shruti"/>
          <w:sz w:val="20"/>
          <w:szCs w:val="20"/>
          <w:lang w:val="es-MX" w:eastAsia="ar-SA"/>
        </w:rPr>
        <w:t>de las solicitudes de Información/Cotización de cada uno de los insumos y materiales de envase señalados; las cuales se realizaron mediante la utilización del formato denominado FO-CON-04, atento a lo previsto en el Manual de Administrativo de Aplicación General en Materia de Adquisiciones, Arrendamientos y Servicios de Sector Publico.</w:t>
      </w:r>
    </w:p>
    <w:p w:rsidR="007E2CE5" w:rsidRDefault="007E2CE5">
      <w:pPr>
        <w:jc w:val="both"/>
        <w:rPr>
          <w:rFonts w:ascii="Montserrat" w:eastAsia="Times New Roman" w:hAnsi="Montserrat" w:cs="Shruti"/>
          <w:sz w:val="20"/>
          <w:szCs w:val="20"/>
          <w:lang w:val="es-MX" w:eastAsia="ar-SA"/>
        </w:rPr>
      </w:pPr>
    </w:p>
    <w:p w:rsidR="007E2CE5" w:rsidRDefault="00B95449">
      <w:pPr>
        <w:jc w:val="both"/>
        <w:rPr>
          <w:rFonts w:ascii="Montserrat" w:eastAsia="Times New Roman" w:hAnsi="Montserrat" w:cs="Shruti"/>
          <w:sz w:val="20"/>
          <w:szCs w:val="20"/>
          <w:lang w:val="es-MX" w:eastAsia="ar-SA"/>
        </w:rPr>
      </w:pPr>
      <w:r>
        <w:rPr>
          <w:rFonts w:ascii="Montserrat" w:eastAsia="Times New Roman" w:hAnsi="Montserrat" w:cs="Shruti"/>
          <w:sz w:val="20"/>
          <w:szCs w:val="20"/>
          <w:lang w:val="es-MX" w:eastAsia="ar-SA"/>
        </w:rPr>
        <w:t xml:space="preserve">LOS BIENES que se requieran se solicitaran al proveedor mediante órdenes de surtimiento, de acuerdo a las necesidades operativas de LICONSA a partir de la notificación del fallo y hasta el 31 de </w:t>
      </w:r>
      <w:r w:rsidR="00B26DDB">
        <w:rPr>
          <w:rFonts w:ascii="Montserrat" w:eastAsia="Times New Roman" w:hAnsi="Montserrat" w:cs="Shruti"/>
          <w:sz w:val="20"/>
          <w:szCs w:val="20"/>
          <w:lang w:val="es-MX" w:eastAsia="ar-SA"/>
        </w:rPr>
        <w:t>diciembre</w:t>
      </w:r>
      <w:r>
        <w:rPr>
          <w:rFonts w:ascii="Montserrat" w:eastAsia="Times New Roman" w:hAnsi="Montserrat" w:cs="Shruti"/>
          <w:sz w:val="20"/>
          <w:szCs w:val="20"/>
          <w:lang w:val="es-MX" w:eastAsia="ar-SA"/>
        </w:rPr>
        <w:t xml:space="preserve"> de 2021, durante la vigencia del contrato; dichas órdenes serán elaboradas por la Subdirección de Adquisición y Distribución de Materiales de LICONSA, en donde se indicarán las fechas de entregas y volúmenes requeridos.</w:t>
      </w:r>
    </w:p>
    <w:p w:rsidR="007E2CE5" w:rsidRDefault="007E2CE5">
      <w:pPr>
        <w:jc w:val="both"/>
        <w:rPr>
          <w:rFonts w:ascii="Montserrat" w:eastAsia="Times New Roman" w:hAnsi="Montserrat" w:cs="Shruti"/>
          <w:sz w:val="20"/>
          <w:szCs w:val="20"/>
          <w:lang w:val="es-MX" w:eastAsia="ar-SA"/>
        </w:rPr>
      </w:pPr>
    </w:p>
    <w:p w:rsidR="007E2CE5" w:rsidRDefault="00B95449">
      <w:pPr>
        <w:jc w:val="both"/>
        <w:rPr>
          <w:rFonts w:ascii="Montserrat" w:eastAsia="Times New Roman" w:hAnsi="Montserrat" w:cs="Shruti"/>
          <w:sz w:val="20"/>
          <w:szCs w:val="20"/>
          <w:lang w:val="es-MX" w:eastAsia="ar-SA"/>
        </w:rPr>
      </w:pPr>
      <w:r>
        <w:rPr>
          <w:rFonts w:ascii="Montserrat" w:eastAsia="Times New Roman" w:hAnsi="Montserrat" w:cs="Shruti"/>
          <w:sz w:val="20"/>
          <w:szCs w:val="20"/>
          <w:lang w:val="es-MX" w:eastAsia="ar-SA"/>
        </w:rPr>
        <w:t>La contratación de LOS BIENES se realizará mediante contrato abierto, adjudicándose por partida a la o las empresas que cumplan con la totalidad de los requisitos solicitados y oferten el precio solvente más bajo para partida.</w:t>
      </w:r>
    </w:p>
    <w:p w:rsidR="007E2CE5" w:rsidRDefault="007E2CE5">
      <w:pPr>
        <w:jc w:val="both"/>
        <w:rPr>
          <w:rFonts w:ascii="Montserrat" w:eastAsia="Times New Roman" w:hAnsi="Montserrat" w:cs="Shruti"/>
          <w:sz w:val="20"/>
          <w:szCs w:val="20"/>
          <w:lang w:val="es-MX" w:eastAsia="ar-SA"/>
        </w:rPr>
      </w:pPr>
    </w:p>
    <w:p w:rsidR="007E2CE5" w:rsidRDefault="00B95449">
      <w:pPr>
        <w:jc w:val="both"/>
        <w:rPr>
          <w:rFonts w:ascii="Montserrat" w:eastAsia="Times New Roman" w:hAnsi="Montserrat" w:cs="Shruti"/>
          <w:sz w:val="20"/>
          <w:szCs w:val="20"/>
          <w:lang w:val="es-MX" w:eastAsia="ar-SA"/>
        </w:rPr>
      </w:pPr>
      <w:r>
        <w:rPr>
          <w:rFonts w:ascii="Montserrat" w:eastAsia="Times New Roman" w:hAnsi="Montserrat" w:cs="Shruti"/>
          <w:sz w:val="20"/>
          <w:szCs w:val="20"/>
          <w:lang w:val="es-MX" w:eastAsia="ar-SA"/>
        </w:rPr>
        <w:t xml:space="preserve">La vigencia de los contratos que se adjudiquen será a partir de su firma y hasta el 31 de </w:t>
      </w:r>
      <w:r w:rsidR="00B26DDB">
        <w:rPr>
          <w:rFonts w:ascii="Montserrat" w:eastAsia="Times New Roman" w:hAnsi="Montserrat" w:cs="Shruti"/>
          <w:sz w:val="20"/>
          <w:szCs w:val="20"/>
          <w:lang w:val="es-MX" w:eastAsia="ar-SA"/>
        </w:rPr>
        <w:t>diciembre</w:t>
      </w:r>
      <w:r>
        <w:rPr>
          <w:rFonts w:ascii="Montserrat" w:eastAsia="Times New Roman" w:hAnsi="Montserrat" w:cs="Shruti"/>
          <w:sz w:val="20"/>
          <w:szCs w:val="20"/>
          <w:lang w:val="es-MX" w:eastAsia="ar-SA"/>
        </w:rPr>
        <w:t xml:space="preserve"> del año 2021.</w:t>
      </w:r>
    </w:p>
    <w:p w:rsidR="007E2CE5" w:rsidRDefault="007E2CE5">
      <w:pPr>
        <w:jc w:val="both"/>
        <w:rPr>
          <w:rFonts w:ascii="Montserrat" w:eastAsia="Times New Roman" w:hAnsi="Montserrat" w:cs="Shruti"/>
          <w:sz w:val="20"/>
          <w:szCs w:val="20"/>
          <w:lang w:val="es-MX" w:eastAsia="ar-SA"/>
        </w:rPr>
      </w:pPr>
    </w:p>
    <w:p w:rsidR="007E2CE5" w:rsidRDefault="00B95449">
      <w:pPr>
        <w:numPr>
          <w:ilvl w:val="0"/>
          <w:numId w:val="4"/>
        </w:numPr>
        <w:tabs>
          <w:tab w:val="left" w:pos="851"/>
        </w:tabs>
        <w:ind w:left="1134" w:hanging="567"/>
        <w:rPr>
          <w:rFonts w:ascii="Montserrat" w:eastAsia="Times New Roman" w:hAnsi="Montserrat" w:cs="Shruti"/>
          <w:b/>
          <w:sz w:val="20"/>
          <w:szCs w:val="20"/>
          <w:u w:val="single"/>
          <w:lang w:val="es-MX" w:eastAsia="ar-SA"/>
        </w:rPr>
      </w:pPr>
      <w:r>
        <w:rPr>
          <w:rFonts w:ascii="Montserrat" w:eastAsia="Times New Roman" w:hAnsi="Montserrat" w:cs="Shruti"/>
          <w:b/>
          <w:sz w:val="20"/>
          <w:szCs w:val="20"/>
          <w:u w:val="single"/>
          <w:lang w:val="es-MX" w:eastAsia="ar-SA"/>
        </w:rPr>
        <w:t>RESULTADO DEL ANÁLISIS DE LA INVESTIGACIÓN DE MERCADO</w:t>
      </w:r>
    </w:p>
    <w:p w:rsidR="007E2CE5" w:rsidRDefault="007E2CE5">
      <w:pPr>
        <w:ind w:left="720" w:hanging="720"/>
        <w:jc w:val="both"/>
        <w:rPr>
          <w:rFonts w:ascii="Montserrat" w:eastAsia="Times New Roman" w:hAnsi="Montserrat" w:cs="Shruti"/>
          <w:sz w:val="20"/>
          <w:szCs w:val="20"/>
          <w:lang w:val="es-MX" w:eastAsia="ar-SA"/>
        </w:rPr>
      </w:pPr>
    </w:p>
    <w:p w:rsidR="007E2CE5" w:rsidRDefault="00B95449">
      <w:pPr>
        <w:pStyle w:val="SECRETARIADELAFUNCIONPUBLICA"/>
        <w:numPr>
          <w:ilvl w:val="0"/>
          <w:numId w:val="13"/>
        </w:numPr>
        <w:ind w:right="71"/>
        <w:jc w:val="both"/>
      </w:pPr>
      <w:r>
        <w:rPr>
          <w:rFonts w:ascii="Montserrat" w:eastAsia="Times New Roman" w:hAnsi="Montserrat" w:cs="Shruti"/>
          <w:sz w:val="20"/>
          <w:lang w:eastAsia="ar-SA"/>
        </w:rPr>
        <w:t xml:space="preserve">Conforme a los artículos </w:t>
      </w:r>
      <w:r>
        <w:rPr>
          <w:rFonts w:ascii="Montserrat" w:hAnsi="Montserrat" w:cs="Arial"/>
          <w:sz w:val="20"/>
        </w:rPr>
        <w:t>2 fracción X y 26 sexto párrafo, de la Ley de Adquisiciones, Arrendamientos y Servicios del Sector Público (LASSSP), 28 fracciones I a la III, 29 y 30 de su Reglamento y en el numeral 4.2.1.1.10 del Manual Administrativo de Aplicación General en Materia de Adquisiciones, Arrendamientos y Servicios del Sector Público</w:t>
      </w:r>
      <w:r>
        <w:rPr>
          <w:rFonts w:ascii="Montserrat" w:eastAsia="Times New Roman" w:hAnsi="Montserrat" w:cs="Shruti"/>
          <w:sz w:val="20"/>
          <w:lang w:eastAsia="ar-SA"/>
        </w:rPr>
        <w:t xml:space="preserve"> el área contratante realizaron la Investigación de Mercado a efecto de identificar la existencia de proveeduría, conocer el precio prevaleciente en el mercado, elegir el procedimiento de contratación que se llevará a cabo, entre otros; procediendo a agotar por lo menos dos de las fuentes de consulta que para ello establece el artículo 28 del Reglamento de la LAASSP.</w:t>
      </w:r>
    </w:p>
    <w:p w:rsidR="007E2CE5" w:rsidRDefault="007E2CE5">
      <w:pPr>
        <w:pStyle w:val="SECRETARIADELAFUNCIONPUBLICA"/>
        <w:ind w:left="720" w:right="71"/>
        <w:jc w:val="both"/>
        <w:rPr>
          <w:rFonts w:ascii="Montserrat" w:eastAsia="Times New Roman" w:hAnsi="Montserrat" w:cs="Shruti"/>
          <w:sz w:val="20"/>
          <w:lang w:eastAsia="ar-SA"/>
        </w:rPr>
      </w:pPr>
    </w:p>
    <w:p w:rsidR="007E2CE5" w:rsidRDefault="00B95449">
      <w:pPr>
        <w:pStyle w:val="SECRETARIADELAFUNCIONPUBLICA"/>
        <w:ind w:left="720" w:right="71"/>
        <w:jc w:val="both"/>
        <w:rPr>
          <w:rFonts w:ascii="Montserrat" w:eastAsia="Times New Roman" w:hAnsi="Montserrat" w:cs="Shruti"/>
          <w:sz w:val="20"/>
          <w:lang w:eastAsia="ar-SA"/>
        </w:rPr>
      </w:pPr>
      <w:r>
        <w:rPr>
          <w:rFonts w:ascii="Montserrat" w:eastAsia="Times New Roman" w:hAnsi="Montserrat" w:cs="Shruti"/>
          <w:sz w:val="20"/>
          <w:lang w:eastAsia="ar-SA"/>
        </w:rPr>
        <w:t>La verificación en el portal de CompraNet, las Solicitudes de Información/Cotización, las cotizaciones recibidas y el Resultado de la Investigación de mercado que refiere el Formato FO-CON-05 previsto en el Manual de Administrativo de Aplicación General en Materia de Adquisiciones, Arrendamientos y Servicios de Sector Publico, se acompañan a la presente justificación como constancia de lo vertido en el presente documento; y se sintetizan en el documento denominado Informe del Resultado de la Investigación de Mercado, el cual se acompaña a la presente Justificación Técnica y Dictamen para contratar bajo el argumento de excepción que se invoca en este documento.</w:t>
      </w:r>
    </w:p>
    <w:p w:rsidR="007E2CE5" w:rsidRDefault="007E2CE5">
      <w:pPr>
        <w:tabs>
          <w:tab w:val="left" w:pos="8848"/>
        </w:tabs>
        <w:ind w:right="71"/>
        <w:jc w:val="both"/>
        <w:rPr>
          <w:rFonts w:ascii="Montserrat" w:hAnsi="Montserrat" w:cs="Arial"/>
          <w:sz w:val="20"/>
          <w:szCs w:val="20"/>
          <w:lang w:val="es-MX"/>
        </w:rPr>
      </w:pPr>
    </w:p>
    <w:p w:rsidR="007E2CE5" w:rsidRDefault="00B95449">
      <w:pPr>
        <w:tabs>
          <w:tab w:val="left" w:pos="8848"/>
        </w:tabs>
        <w:ind w:left="567" w:right="71"/>
        <w:jc w:val="both"/>
      </w:pPr>
      <w:r>
        <w:rPr>
          <w:rFonts w:ascii="Montserrat" w:hAnsi="Montserrat" w:cs="Arial"/>
          <w:sz w:val="20"/>
          <w:szCs w:val="20"/>
          <w:lang w:val="es-MX"/>
        </w:rPr>
        <w:t xml:space="preserve">Las </w:t>
      </w:r>
      <w:r>
        <w:rPr>
          <w:rFonts w:ascii="Montserrat" w:hAnsi="Montserrat" w:cs="Arial"/>
          <w:color w:val="000000"/>
          <w:sz w:val="20"/>
          <w:szCs w:val="20"/>
          <w:lang w:val="es-MX"/>
        </w:rPr>
        <w:t>empresas</w:t>
      </w:r>
      <w:r>
        <w:rPr>
          <w:rFonts w:ascii="Montserrat" w:hAnsi="Montserrat" w:cs="Arial"/>
          <w:color w:val="FF0000"/>
          <w:sz w:val="20"/>
          <w:szCs w:val="20"/>
          <w:lang w:val="es-MX"/>
        </w:rPr>
        <w:t xml:space="preserve"> </w:t>
      </w:r>
      <w:r>
        <w:rPr>
          <w:rFonts w:ascii="Montserrat" w:hAnsi="Montserrat" w:cs="Arial"/>
          <w:sz w:val="20"/>
          <w:szCs w:val="20"/>
          <w:lang w:val="es-MX"/>
        </w:rPr>
        <w:t>presentaron cotización de los bienes requeridos en igualdad de condiciones, puesto que fue la misma información y alcances lo que se les proporcionó a cada una de ellas, procediéndose a analizarlas técnicamente éstas; los cuales queda</w:t>
      </w:r>
      <w:r w:rsidR="00B26DDB">
        <w:rPr>
          <w:rFonts w:ascii="Montserrat" w:hAnsi="Montserrat" w:cs="Arial"/>
          <w:sz w:val="20"/>
          <w:szCs w:val="20"/>
          <w:lang w:val="es-MX"/>
        </w:rPr>
        <w:t>r</w:t>
      </w:r>
      <w:r>
        <w:rPr>
          <w:rFonts w:ascii="Montserrat" w:hAnsi="Montserrat" w:cs="Arial"/>
          <w:sz w:val="20"/>
          <w:szCs w:val="20"/>
          <w:lang w:val="es-MX"/>
        </w:rPr>
        <w:t xml:space="preserve">on plasmados en </w:t>
      </w:r>
      <w:r w:rsidR="0022328F">
        <w:rPr>
          <w:rFonts w:ascii="Montserrat" w:hAnsi="Montserrat" w:cs="Arial"/>
          <w:sz w:val="20"/>
          <w:szCs w:val="20"/>
          <w:lang w:val="es-MX"/>
        </w:rPr>
        <w:t>e</w:t>
      </w:r>
      <w:r>
        <w:rPr>
          <w:rFonts w:ascii="Montserrat" w:hAnsi="Montserrat" w:cs="Arial"/>
          <w:sz w:val="20"/>
          <w:szCs w:val="20"/>
          <w:lang w:val="es-MX"/>
        </w:rPr>
        <w:t>l</w:t>
      </w:r>
      <w:r w:rsidR="0022328F">
        <w:rPr>
          <w:rFonts w:ascii="Montserrat" w:hAnsi="Montserrat" w:cs="Arial"/>
          <w:sz w:val="20"/>
          <w:szCs w:val="20"/>
          <w:lang w:val="es-MX"/>
        </w:rPr>
        <w:t xml:space="preserve"> </w:t>
      </w:r>
      <w:r w:rsidR="0022328F" w:rsidRPr="00D041A1">
        <w:rPr>
          <w:rFonts w:ascii="Montserrat" w:hAnsi="Montserrat" w:cs="Arial"/>
          <w:sz w:val="20"/>
          <w:szCs w:val="20"/>
          <w:lang w:val="es-MX"/>
        </w:rPr>
        <w:t xml:space="preserve">oficio </w:t>
      </w:r>
      <w:r w:rsidR="0022328F">
        <w:rPr>
          <w:rFonts w:ascii="Montserrat" w:hAnsi="Montserrat" w:cs="Arial"/>
          <w:sz w:val="20"/>
          <w:szCs w:val="20"/>
          <w:lang w:val="es-MX"/>
        </w:rPr>
        <w:t>SDAC/MLGT/683</w:t>
      </w:r>
      <w:r w:rsidR="0022328F" w:rsidRPr="00D041A1">
        <w:rPr>
          <w:rFonts w:ascii="Montserrat" w:hAnsi="Montserrat" w:cs="Arial"/>
          <w:sz w:val="20"/>
          <w:szCs w:val="20"/>
          <w:lang w:val="es-MX"/>
        </w:rPr>
        <w:t xml:space="preserve">/2021 emitido el día </w:t>
      </w:r>
      <w:r w:rsidR="0022328F">
        <w:rPr>
          <w:rFonts w:ascii="Montserrat" w:hAnsi="Montserrat" w:cs="Arial"/>
          <w:sz w:val="20"/>
          <w:szCs w:val="20"/>
          <w:lang w:val="es-MX"/>
        </w:rPr>
        <w:t>06 de diciembre por la Encargada de la Subdirección de Aseguramiento de la Calidad adscrito a la Dirección de Producción.</w:t>
      </w:r>
      <w:r w:rsidR="0022328F">
        <w:rPr>
          <w:rFonts w:ascii="Montserrat" w:hAnsi="Montserrat" w:cs="Arial"/>
          <w:b/>
          <w:color w:val="FF0000"/>
          <w:sz w:val="20"/>
          <w:szCs w:val="20"/>
          <w:lang w:val="es-MX"/>
        </w:rPr>
        <w:t xml:space="preserve"> </w:t>
      </w:r>
      <w:r>
        <w:rPr>
          <w:rFonts w:ascii="Montserrat" w:hAnsi="Montserrat" w:cs="Arial"/>
          <w:sz w:val="20"/>
          <w:szCs w:val="20"/>
          <w:lang w:val="es-MX"/>
        </w:rPr>
        <w:t xml:space="preserve"> </w:t>
      </w:r>
      <w:r>
        <w:rPr>
          <w:rFonts w:ascii="Montserrat" w:hAnsi="Montserrat" w:cs="Arial"/>
          <w:b/>
          <w:color w:val="FF0000"/>
          <w:sz w:val="20"/>
          <w:szCs w:val="20"/>
          <w:lang w:val="es-MX"/>
        </w:rPr>
        <w:t xml:space="preserve"> </w:t>
      </w:r>
    </w:p>
    <w:p w:rsidR="007E2CE5" w:rsidRDefault="007E2CE5">
      <w:pPr>
        <w:pStyle w:val="SECRETARIADELAFUNCIONPUBLICA"/>
        <w:ind w:left="720" w:right="71"/>
        <w:jc w:val="both"/>
        <w:rPr>
          <w:rFonts w:ascii="Montserrat" w:eastAsia="Times New Roman" w:hAnsi="Montserrat" w:cs="Shruti"/>
          <w:sz w:val="20"/>
          <w:lang w:eastAsia="ar-SA"/>
        </w:rPr>
      </w:pPr>
    </w:p>
    <w:p w:rsidR="007E2CE5" w:rsidRDefault="00B95449">
      <w:pPr>
        <w:pStyle w:val="SECRETARIADELAFUNCIONPUBLICA"/>
        <w:numPr>
          <w:ilvl w:val="0"/>
          <w:numId w:val="13"/>
        </w:numPr>
        <w:ind w:right="71"/>
        <w:jc w:val="both"/>
        <w:rPr>
          <w:rFonts w:ascii="Montserrat" w:eastAsia="Times New Roman" w:hAnsi="Montserrat" w:cs="Shruti"/>
          <w:sz w:val="20"/>
          <w:lang w:eastAsia="ar-SA"/>
        </w:rPr>
      </w:pPr>
      <w:r>
        <w:rPr>
          <w:rFonts w:ascii="Montserrat" w:eastAsia="Times New Roman" w:hAnsi="Montserrat" w:cs="Shruti"/>
          <w:sz w:val="20"/>
          <w:lang w:eastAsia="ar-SA"/>
        </w:rPr>
        <w:lastRenderedPageBreak/>
        <w:t>Atento de lo previsto del artículo 85 del reglamento de la ley de Adquisiciones, Arrendamientos y Servicios del Sector Público, esta entidad cuenta con los recursos para garantizar el pago de los bienes de la cantidad máxima a solicitar.</w:t>
      </w:r>
    </w:p>
    <w:p w:rsidR="007E2CE5" w:rsidRDefault="007E2CE5">
      <w:pPr>
        <w:pStyle w:val="SECRETARIADELAFUNCIONPUBLICA"/>
        <w:ind w:right="71"/>
        <w:jc w:val="both"/>
        <w:rPr>
          <w:rFonts w:ascii="Montserrat" w:eastAsia="Times New Roman" w:hAnsi="Montserrat" w:cs="Shruti"/>
          <w:sz w:val="20"/>
          <w:lang w:eastAsia="ar-SA"/>
        </w:rPr>
      </w:pPr>
    </w:p>
    <w:p w:rsidR="007E2CE5" w:rsidRDefault="00B95449">
      <w:pPr>
        <w:numPr>
          <w:ilvl w:val="0"/>
          <w:numId w:val="4"/>
        </w:numPr>
        <w:tabs>
          <w:tab w:val="left" w:pos="851"/>
        </w:tabs>
        <w:ind w:left="1134" w:hanging="567"/>
        <w:rPr>
          <w:rFonts w:ascii="Montserrat" w:eastAsia="Times New Roman" w:hAnsi="Montserrat" w:cs="Shruti"/>
          <w:b/>
          <w:sz w:val="20"/>
          <w:szCs w:val="20"/>
          <w:u w:val="single"/>
          <w:lang w:val="es-MX" w:eastAsia="ar-SA"/>
        </w:rPr>
      </w:pPr>
      <w:r>
        <w:rPr>
          <w:rFonts w:ascii="Montserrat" w:eastAsia="Times New Roman" w:hAnsi="Montserrat" w:cs="Shruti"/>
          <w:b/>
          <w:sz w:val="20"/>
          <w:szCs w:val="20"/>
          <w:u w:val="single"/>
          <w:lang w:val="es-MX" w:eastAsia="ar-SA"/>
        </w:rPr>
        <w:t>PROCEDIMIENTO DE CONTRATACIÓN PROPUESTO, FUNDAMENTACIÓN Y MOTIVACIÓN.</w:t>
      </w:r>
    </w:p>
    <w:p w:rsidR="007E2CE5" w:rsidRDefault="007E2CE5">
      <w:pPr>
        <w:pStyle w:val="SECRETARIADELAFUNCIONPUBLICA"/>
        <w:ind w:right="71"/>
        <w:jc w:val="both"/>
        <w:rPr>
          <w:rFonts w:ascii="Montserrat" w:eastAsia="Times New Roman" w:hAnsi="Montserrat" w:cs="Shruti"/>
          <w:sz w:val="20"/>
          <w:lang w:val="es-ES_tradnl" w:eastAsia="ar-SA"/>
        </w:rPr>
      </w:pPr>
    </w:p>
    <w:p w:rsidR="007E2CE5" w:rsidRDefault="00B95449">
      <w:pPr>
        <w:pStyle w:val="SECRETARIADELAFUNCIONPUBLICA"/>
        <w:numPr>
          <w:ilvl w:val="0"/>
          <w:numId w:val="6"/>
        </w:numPr>
        <w:ind w:right="71"/>
        <w:jc w:val="both"/>
        <w:rPr>
          <w:rFonts w:ascii="Montserrat" w:eastAsia="Times New Roman" w:hAnsi="Montserrat" w:cs="Shruti"/>
          <w:b/>
          <w:sz w:val="20"/>
          <w:lang w:eastAsia="ar-SA"/>
        </w:rPr>
      </w:pPr>
      <w:r>
        <w:rPr>
          <w:rFonts w:ascii="Montserrat" w:eastAsia="Times New Roman" w:hAnsi="Montserrat" w:cs="Shruti"/>
          <w:b/>
          <w:sz w:val="20"/>
          <w:lang w:eastAsia="ar-SA"/>
        </w:rPr>
        <w:t>Procedimiento de Contratación Propuesto:</w:t>
      </w:r>
    </w:p>
    <w:p w:rsidR="00A14ADB" w:rsidRDefault="00A14ADB" w:rsidP="00973418">
      <w:pPr>
        <w:pStyle w:val="SECRETARIADELAFUNCIONPUBLICA"/>
        <w:ind w:right="71"/>
        <w:jc w:val="both"/>
        <w:rPr>
          <w:rFonts w:ascii="Montserrat" w:eastAsia="Times New Roman" w:hAnsi="Montserrat" w:cs="Shruti"/>
          <w:b/>
          <w:sz w:val="20"/>
          <w:lang w:eastAsia="ar-SA"/>
        </w:rPr>
      </w:pPr>
    </w:p>
    <w:tbl>
      <w:tblPr>
        <w:tblW w:w="9913" w:type="dxa"/>
        <w:jc w:val="center"/>
        <w:tblLayout w:type="fixed"/>
        <w:tblLook w:val="04A0" w:firstRow="1" w:lastRow="0" w:firstColumn="1" w:lastColumn="0" w:noHBand="0" w:noVBand="1"/>
      </w:tblPr>
      <w:tblGrid>
        <w:gridCol w:w="1270"/>
        <w:gridCol w:w="2978"/>
        <w:gridCol w:w="1421"/>
        <w:gridCol w:w="138"/>
        <w:gridCol w:w="1418"/>
        <w:gridCol w:w="1701"/>
        <w:gridCol w:w="987"/>
      </w:tblGrid>
      <w:tr w:rsidR="00A14ADB" w:rsidTr="0022328F">
        <w:trPr>
          <w:trHeight w:val="567"/>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PARTIDA</w:t>
            </w:r>
          </w:p>
        </w:tc>
        <w:tc>
          <w:tcPr>
            <w:tcW w:w="297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DESCRIPCIÓN GENERAL</w:t>
            </w:r>
          </w:p>
        </w:tc>
        <w:tc>
          <w:tcPr>
            <w:tcW w:w="142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PROGRAMA</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CANTIDAD</w:t>
            </w:r>
          </w:p>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MÍNIMA</w:t>
            </w:r>
          </w:p>
        </w:tc>
        <w:tc>
          <w:tcPr>
            <w:tcW w:w="170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CANTIDAD</w:t>
            </w:r>
          </w:p>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MÁXIMA</w:t>
            </w:r>
          </w:p>
        </w:tc>
        <w:tc>
          <w:tcPr>
            <w:tcW w:w="98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UNIDAD DE MEDIDA</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ACEITE DE PALMOLEINA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 xml:space="preserve">ABASTO SOCIAL </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2,000,000.00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2,500,000.00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2</w:t>
            </w:r>
          </w:p>
        </w:tc>
        <w:tc>
          <w:tcPr>
            <w:tcW w:w="2978" w:type="dxa"/>
            <w:vAlign w:val="center"/>
          </w:tcPr>
          <w:p w:rsidR="00A14ADB" w:rsidRPr="00B314B1" w:rsidRDefault="00A14ADB" w:rsidP="0022328F">
            <w:pPr>
              <w:autoSpaceDE w:val="0"/>
              <w:autoSpaceDN w:val="0"/>
              <w:adjustRightInd w:val="0"/>
              <w:rPr>
                <w:rFonts w:ascii="Montserrat" w:hAnsi="Montserrat" w:cs="Arial"/>
                <w:sz w:val="16"/>
                <w:szCs w:val="16"/>
              </w:rPr>
            </w:pPr>
            <w:r w:rsidRPr="00B314B1">
              <w:rPr>
                <w:rFonts w:ascii="Montserrat" w:hAnsi="Montserrat" w:cs="Arial"/>
                <w:sz w:val="16"/>
                <w:szCs w:val="16"/>
              </w:rPr>
              <w:t>PREEZCLA DE VITAMINAS Y MINERALES PARA FIRTIFICAR LECHE FLUIDA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238,868.80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298,586.00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3</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MEZCLA DE VITAMINAS A+D3 PARA LECHE FLUIDA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957.60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1,197.00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4</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PELICULA DE POLIETILENO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1,783,200.00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2,229,000.00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5</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PELICULA DE POLIETILENO</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FRISIA</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89,036.80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111,296.00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6</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 xml:space="preserve">LAMINACION DE POLIESTER METALIZADO BOPP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448,292.80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560,366.00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7</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 xml:space="preserve">LAMINACION DE POLIESTER METALIZADO BOPP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20,606.40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25,758.00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8</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CAJA DE CARTON CORRUGADO</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9</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SEPARADOR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10</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CAJA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11</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SEPARADOR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bl>
    <w:p w:rsidR="007E2CE5" w:rsidRDefault="007E2CE5">
      <w:pPr>
        <w:tabs>
          <w:tab w:val="left" w:pos="851"/>
        </w:tabs>
        <w:rPr>
          <w:rFonts w:ascii="Montserrat" w:eastAsia="Times New Roman" w:hAnsi="Montserrat" w:cs="Shruti"/>
          <w:b/>
          <w:sz w:val="20"/>
          <w:szCs w:val="20"/>
          <w:u w:val="single"/>
          <w:lang w:val="es-MX" w:eastAsia="ar-SA"/>
        </w:rPr>
      </w:pPr>
    </w:p>
    <w:p w:rsidR="007E2CE5" w:rsidRDefault="00B95449" w:rsidP="00973418">
      <w:pPr>
        <w:jc w:val="both"/>
      </w:pPr>
      <w:r>
        <w:rPr>
          <w:rFonts w:ascii="Montserrat" w:eastAsia="Times New Roman" w:hAnsi="Montserrat" w:cs="Arial"/>
          <w:bCs/>
          <w:sz w:val="20"/>
          <w:szCs w:val="20"/>
          <w:lang w:val="es-MX"/>
        </w:rPr>
        <w:t xml:space="preserve">La adquisición de </w:t>
      </w:r>
      <w:r w:rsidR="00B8659A">
        <w:rPr>
          <w:rFonts w:ascii="Montserrat" w:eastAsia="Times New Roman" w:hAnsi="Montserrat" w:cs="Shruti"/>
          <w:b/>
          <w:bCs/>
          <w:sz w:val="20"/>
          <w:szCs w:val="20"/>
          <w:lang w:val="es-MX" w:eastAsia="ar-SA"/>
        </w:rPr>
        <w:t>Aceite Vegetal (partida 1),</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 xml:space="preserve">Premezcla de Vitaminas y Minerales para Fortificar Leche Fluida (partida 2), </w:t>
      </w:r>
      <w:r w:rsidR="00B8659A" w:rsidRPr="00B326EE">
        <w:rPr>
          <w:rFonts w:ascii="Montserrat" w:eastAsia="Times New Roman" w:hAnsi="Montserrat" w:cs="Arial"/>
          <w:b/>
          <w:bCs/>
          <w:sz w:val="20"/>
          <w:szCs w:val="20"/>
          <w:lang w:val="es-MX"/>
        </w:rPr>
        <w:t>Mezcla de Vitaminas A</w:t>
      </w:r>
      <w:r w:rsidR="00B8659A">
        <w:rPr>
          <w:rFonts w:ascii="Montserrat" w:eastAsia="Times New Roman" w:hAnsi="Montserrat" w:cs="Arial"/>
          <w:b/>
          <w:bCs/>
          <w:sz w:val="20"/>
          <w:szCs w:val="20"/>
          <w:lang w:val="es-MX"/>
        </w:rPr>
        <w:t>+D3 para Leche Fluida (partida 3),</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Pelicula de Polietileno (partidas 4 y 5),</w:t>
      </w:r>
      <w:r w:rsidR="00B8659A" w:rsidRPr="00B326EE">
        <w:rPr>
          <w:rFonts w:ascii="Montserrat" w:eastAsia="Times New Roman" w:hAnsi="Montserrat" w:cs="Arial"/>
          <w:b/>
          <w:bCs/>
          <w:sz w:val="20"/>
          <w:szCs w:val="20"/>
          <w:lang w:val="es-MX"/>
        </w:rPr>
        <w:t xml:space="preserve"> Laminación de</w:t>
      </w:r>
      <w:r w:rsidR="00B8659A">
        <w:rPr>
          <w:rFonts w:ascii="Montserrat" w:eastAsia="Times New Roman" w:hAnsi="Montserrat" w:cs="Arial"/>
          <w:b/>
          <w:bCs/>
          <w:sz w:val="20"/>
          <w:szCs w:val="20"/>
          <w:lang w:val="es-MX"/>
        </w:rPr>
        <w:t xml:space="preserve"> Poliester Metalizado (partida 6 y 7), Caja y Separador de Cartón Corrugado (partidas 8, 9, 10 y 11),</w:t>
      </w:r>
      <w:r>
        <w:rPr>
          <w:rFonts w:ascii="Montserrat" w:eastAsia="Times New Roman" w:hAnsi="Montserrat" w:cs="Arial"/>
          <w:b/>
          <w:bCs/>
          <w:sz w:val="20"/>
          <w:szCs w:val="20"/>
          <w:lang w:val="es-MX"/>
        </w:rPr>
        <w:t xml:space="preserve"> </w:t>
      </w:r>
      <w:r>
        <w:rPr>
          <w:rFonts w:ascii="Montserrat" w:eastAsia="Times New Roman" w:hAnsi="Montserrat" w:cs="Arial"/>
          <w:bCs/>
          <w:sz w:val="20"/>
          <w:szCs w:val="20"/>
          <w:lang w:val="es-MX"/>
        </w:rPr>
        <w:t>todas para la producción de leche para los Programas Abasto Social, Institucional y Frisia, que se realiza en las plantas industriales de LICONSA objeto de este documento, se pretende contratar mediante Procedimiento de Invitación a Cuando Menos Tres Personas</w:t>
      </w:r>
      <w:r w:rsidR="00B26DDB">
        <w:rPr>
          <w:rFonts w:ascii="Montserrat" w:eastAsia="Times New Roman" w:hAnsi="Montserrat" w:cs="Arial"/>
          <w:bCs/>
          <w:sz w:val="20"/>
          <w:szCs w:val="20"/>
          <w:lang w:val="es-MX"/>
        </w:rPr>
        <w:t>.</w:t>
      </w:r>
    </w:p>
    <w:p w:rsidR="007E2CE5" w:rsidRDefault="007E2CE5">
      <w:pPr>
        <w:jc w:val="both"/>
        <w:rPr>
          <w:rFonts w:ascii="Montserrat" w:eastAsia="Times New Roman" w:hAnsi="Montserrat" w:cs="Arial"/>
          <w:bCs/>
          <w:sz w:val="20"/>
          <w:szCs w:val="20"/>
          <w:lang w:val="es-MX"/>
        </w:rPr>
      </w:pPr>
    </w:p>
    <w:p w:rsidR="00A14ADB" w:rsidRDefault="00A14ADB">
      <w:pPr>
        <w:pStyle w:val="SECRETARIADELAFUNCIONPUBLICA"/>
        <w:ind w:right="71"/>
        <w:jc w:val="both"/>
        <w:rPr>
          <w:rFonts w:ascii="Montserrat" w:eastAsia="Times New Roman" w:hAnsi="Montserrat" w:cs="Shruti"/>
          <w:sz w:val="20"/>
          <w:lang w:eastAsia="ar-SA"/>
        </w:rPr>
      </w:pPr>
    </w:p>
    <w:p w:rsidR="00A14ADB" w:rsidRDefault="00A14ADB">
      <w:pPr>
        <w:pStyle w:val="SECRETARIADELAFUNCIONPUBLICA"/>
        <w:ind w:right="71"/>
        <w:jc w:val="both"/>
        <w:rPr>
          <w:rFonts w:ascii="Montserrat" w:eastAsia="Times New Roman" w:hAnsi="Montserrat" w:cs="Shruti"/>
          <w:sz w:val="20"/>
          <w:lang w:eastAsia="ar-SA"/>
        </w:rPr>
      </w:pPr>
    </w:p>
    <w:p w:rsidR="00A14ADB" w:rsidRDefault="00A14ADB">
      <w:pPr>
        <w:pStyle w:val="SECRETARIADELAFUNCIONPUBLICA"/>
        <w:ind w:right="71"/>
        <w:jc w:val="both"/>
        <w:rPr>
          <w:rFonts w:ascii="Montserrat" w:eastAsia="Times New Roman" w:hAnsi="Montserrat" w:cs="Shruti"/>
          <w:sz w:val="20"/>
          <w:lang w:eastAsia="ar-SA"/>
        </w:rPr>
      </w:pPr>
    </w:p>
    <w:p w:rsidR="00A14ADB" w:rsidRDefault="00A14ADB">
      <w:pPr>
        <w:pStyle w:val="SECRETARIADELAFUNCIONPUBLICA"/>
        <w:ind w:right="71"/>
        <w:jc w:val="both"/>
        <w:rPr>
          <w:rFonts w:ascii="Montserrat" w:eastAsia="Times New Roman" w:hAnsi="Montserrat" w:cs="Shruti"/>
          <w:sz w:val="20"/>
          <w:lang w:eastAsia="ar-SA"/>
        </w:rPr>
      </w:pPr>
    </w:p>
    <w:p w:rsidR="00A14ADB" w:rsidRDefault="00A14ADB">
      <w:pPr>
        <w:pStyle w:val="SECRETARIADELAFUNCIONPUBLICA"/>
        <w:ind w:right="71"/>
        <w:jc w:val="both"/>
        <w:rPr>
          <w:rFonts w:ascii="Montserrat" w:eastAsia="Times New Roman" w:hAnsi="Montserrat" w:cs="Shruti"/>
          <w:sz w:val="20"/>
          <w:lang w:eastAsia="ar-SA"/>
        </w:rPr>
      </w:pPr>
    </w:p>
    <w:p w:rsidR="007E2CE5" w:rsidRDefault="007E2CE5">
      <w:pPr>
        <w:pStyle w:val="SECRETARIADELAFUNCIONPUBLICA"/>
        <w:ind w:right="71"/>
        <w:jc w:val="both"/>
        <w:rPr>
          <w:rFonts w:ascii="Montserrat" w:eastAsia="Times New Roman" w:hAnsi="Montserrat" w:cs="Shruti"/>
          <w:sz w:val="20"/>
          <w:lang w:eastAsia="ar-SA"/>
        </w:rPr>
      </w:pPr>
    </w:p>
    <w:p w:rsidR="0022328F" w:rsidRDefault="0022328F">
      <w:pPr>
        <w:pStyle w:val="SECRETARIADELAFUNCIONPUBLICA"/>
        <w:ind w:right="71"/>
        <w:jc w:val="both"/>
        <w:rPr>
          <w:rFonts w:ascii="Montserrat" w:eastAsia="Times New Roman" w:hAnsi="Montserrat" w:cs="Shruti"/>
          <w:sz w:val="20"/>
          <w:lang w:eastAsia="ar-SA"/>
        </w:rPr>
      </w:pPr>
    </w:p>
    <w:p w:rsidR="007447CF" w:rsidRDefault="007447CF">
      <w:pPr>
        <w:pStyle w:val="SECRETARIADELAFUNCIONPUBLICA"/>
        <w:ind w:right="71"/>
        <w:jc w:val="both"/>
        <w:rPr>
          <w:rFonts w:ascii="Montserrat" w:eastAsia="Times New Roman" w:hAnsi="Montserrat" w:cs="Shruti"/>
          <w:sz w:val="20"/>
          <w:lang w:eastAsia="ar-SA"/>
        </w:rPr>
      </w:pPr>
    </w:p>
    <w:p w:rsidR="0022328F" w:rsidRDefault="0022328F">
      <w:pPr>
        <w:pStyle w:val="SECRETARIADELAFUNCIONPUBLICA"/>
        <w:ind w:right="71"/>
        <w:jc w:val="both"/>
        <w:rPr>
          <w:rFonts w:ascii="Montserrat" w:eastAsia="Times New Roman" w:hAnsi="Montserrat" w:cs="Shruti"/>
          <w:sz w:val="20"/>
          <w:lang w:eastAsia="ar-SA"/>
        </w:rPr>
      </w:pPr>
    </w:p>
    <w:p w:rsidR="007E2CE5" w:rsidRDefault="00B95449">
      <w:pPr>
        <w:pStyle w:val="SECRETARIADELAFUNCIONPUBLICA"/>
        <w:numPr>
          <w:ilvl w:val="0"/>
          <w:numId w:val="6"/>
        </w:numPr>
        <w:ind w:right="71"/>
        <w:jc w:val="both"/>
        <w:rPr>
          <w:rFonts w:ascii="Montserrat" w:eastAsia="Times New Roman" w:hAnsi="Montserrat" w:cs="Shruti"/>
          <w:b/>
          <w:sz w:val="20"/>
          <w:lang w:eastAsia="ar-SA"/>
        </w:rPr>
      </w:pPr>
      <w:r>
        <w:rPr>
          <w:rFonts w:ascii="Montserrat" w:eastAsia="Times New Roman" w:hAnsi="Montserrat" w:cs="Shruti"/>
          <w:b/>
          <w:sz w:val="20"/>
          <w:lang w:eastAsia="ar-SA"/>
        </w:rPr>
        <w:lastRenderedPageBreak/>
        <w:t>Fundamentación legal de la Contratación:</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El fundamento legal que sustenta el proceso de contratación que motiva la emisión de este documento, se encuentra previsto en los artículos 25 prim</w:t>
      </w:r>
      <w:r w:rsidR="0022328F">
        <w:rPr>
          <w:rFonts w:ascii="Montserrat" w:eastAsia="Times New Roman" w:hAnsi="Montserrat" w:cs="Arial"/>
          <w:bCs/>
          <w:sz w:val="20"/>
          <w:szCs w:val="20"/>
          <w:lang w:val="es-MX"/>
        </w:rPr>
        <w:t>er párrafo, 26 fracción II</w:t>
      </w:r>
      <w:r>
        <w:rPr>
          <w:rFonts w:ascii="Montserrat" w:eastAsia="Times New Roman" w:hAnsi="Montserrat" w:cs="Arial"/>
          <w:bCs/>
          <w:sz w:val="20"/>
          <w:szCs w:val="20"/>
          <w:lang w:val="es-MX"/>
        </w:rPr>
        <w:t xml:space="preserve">, 28 fracción </w:t>
      </w:r>
      <w:r w:rsidR="001B7075">
        <w:rPr>
          <w:rFonts w:ascii="Montserrat" w:eastAsia="Times New Roman" w:hAnsi="Montserrat" w:cs="Shruti"/>
          <w:bCs/>
          <w:sz w:val="20"/>
          <w:szCs w:val="20"/>
          <w:lang w:val="es-MX" w:eastAsia="ar-SA"/>
        </w:rPr>
        <w:t>I</w:t>
      </w:r>
      <w:r w:rsidR="0022328F">
        <w:rPr>
          <w:rFonts w:ascii="Montserrat" w:eastAsia="Times New Roman" w:hAnsi="Montserrat" w:cs="Shruti"/>
          <w:bCs/>
          <w:sz w:val="20"/>
          <w:szCs w:val="20"/>
          <w:lang w:val="es-MX" w:eastAsia="ar-SA"/>
        </w:rPr>
        <w:t xml:space="preserve"> y III</w:t>
      </w:r>
      <w:r>
        <w:rPr>
          <w:rFonts w:ascii="Montserrat" w:eastAsia="Times New Roman" w:hAnsi="Montserrat" w:cs="Arial"/>
          <w:bCs/>
          <w:sz w:val="20"/>
          <w:szCs w:val="20"/>
          <w:lang w:val="es-MX"/>
        </w:rPr>
        <w:t xml:space="preserve">,  41 fracción XII, 44, 45 y 47 de la Ley de Adquisiciones Arrendamientos y Servicios del Sector Público (LAASSP), 71, 81 y 85 de su Reglamento. </w:t>
      </w:r>
    </w:p>
    <w:p w:rsidR="007E2CE5" w:rsidRDefault="007E2CE5">
      <w:pPr>
        <w:pStyle w:val="SECRETARIADELAFUNCIONPUBLICA"/>
        <w:ind w:right="71"/>
        <w:jc w:val="both"/>
        <w:rPr>
          <w:rFonts w:ascii="Montserrat" w:eastAsia="Times New Roman" w:hAnsi="Montserrat" w:cs="Shruti"/>
          <w:sz w:val="20"/>
          <w:lang w:val="es-ES_tradnl" w:eastAsia="ar-SA"/>
        </w:rPr>
      </w:pPr>
    </w:p>
    <w:p w:rsidR="007E2CE5" w:rsidRDefault="00B95449">
      <w:pPr>
        <w:jc w:val="both"/>
      </w:pPr>
      <w:r>
        <w:rPr>
          <w:rFonts w:ascii="Montserrat" w:eastAsia="Times New Roman" w:hAnsi="Montserrat" w:cs="Arial"/>
          <w:bCs/>
          <w:sz w:val="20"/>
          <w:szCs w:val="20"/>
          <w:lang w:val="es-MX"/>
        </w:rPr>
        <w:t xml:space="preserve">Siendo que, para el caso que nos ocupa, </w:t>
      </w:r>
      <w:r>
        <w:rPr>
          <w:rFonts w:ascii="Montserrat" w:eastAsia="Times New Roman" w:hAnsi="Montserrat" w:cs="Arial"/>
          <w:b/>
          <w:bCs/>
          <w:sz w:val="20"/>
          <w:szCs w:val="20"/>
          <w:lang w:val="es-MX"/>
        </w:rPr>
        <w:t>el sustento normativo que se invoca para la procedencia a la excepción de la realización del proceso de contratación mediante licitación pública,</w:t>
      </w:r>
      <w:r>
        <w:rPr>
          <w:rFonts w:ascii="Montserrat" w:eastAsia="Times New Roman" w:hAnsi="Montserrat" w:cs="Arial"/>
          <w:bCs/>
          <w:sz w:val="20"/>
          <w:szCs w:val="20"/>
          <w:lang w:val="es-MX"/>
        </w:rPr>
        <w:t xml:space="preserve"> se encuentra previsto en el artículo 41 fracción XII de la LAASSP, el cual a la letra cita lo siguiente:</w:t>
      </w:r>
    </w:p>
    <w:p w:rsidR="007E2CE5" w:rsidRDefault="007E2CE5">
      <w:pPr>
        <w:jc w:val="both"/>
        <w:rPr>
          <w:rFonts w:ascii="Montserrat" w:eastAsia="Times New Roman" w:hAnsi="Montserrat" w:cs="Arial"/>
          <w:bCs/>
          <w:sz w:val="20"/>
          <w:szCs w:val="20"/>
          <w:lang w:val="es-MX"/>
        </w:rPr>
      </w:pPr>
    </w:p>
    <w:p w:rsidR="007E2CE5" w:rsidRDefault="00B95449">
      <w:pPr>
        <w:ind w:left="851" w:right="957"/>
        <w:jc w:val="both"/>
      </w:pPr>
      <w:r>
        <w:rPr>
          <w:rFonts w:ascii="Montserrat" w:eastAsia="Times New Roman" w:hAnsi="Montserrat" w:cs="Arial"/>
          <w:b/>
          <w:bCs/>
          <w:i/>
          <w:sz w:val="20"/>
          <w:szCs w:val="20"/>
          <w:lang w:val="es-MX"/>
        </w:rPr>
        <w:t>Artículo 41.</w:t>
      </w:r>
      <w:r>
        <w:rPr>
          <w:rFonts w:ascii="Montserrat" w:eastAsia="Times New Roman" w:hAnsi="Montserrat" w:cs="Arial"/>
          <w:bCs/>
          <w:i/>
          <w:sz w:val="20"/>
          <w:szCs w:val="20"/>
          <w:lang w:val="es-MX"/>
        </w:rPr>
        <w:t xml:space="preserve"> Las dependencias y entidades, bajo su responsabilidad, </w:t>
      </w:r>
      <w:r>
        <w:rPr>
          <w:rFonts w:ascii="Montserrat" w:eastAsia="Times New Roman" w:hAnsi="Montserrat" w:cs="Arial"/>
          <w:bCs/>
          <w:i/>
          <w:sz w:val="20"/>
          <w:szCs w:val="20"/>
          <w:u w:val="single"/>
          <w:lang w:val="es-MX"/>
        </w:rPr>
        <w:t>podrán contratar adquisiciones</w:t>
      </w:r>
      <w:r>
        <w:rPr>
          <w:rFonts w:ascii="Montserrat" w:eastAsia="Times New Roman" w:hAnsi="Montserrat" w:cs="Arial"/>
          <w:bCs/>
          <w:i/>
          <w:sz w:val="20"/>
          <w:szCs w:val="20"/>
          <w:lang w:val="es-MX"/>
        </w:rPr>
        <w:t xml:space="preserve">, arrendamientos y servicios, </w:t>
      </w:r>
      <w:r>
        <w:rPr>
          <w:rFonts w:ascii="Montserrat" w:eastAsia="Times New Roman" w:hAnsi="Montserrat" w:cs="Arial"/>
          <w:bCs/>
          <w:i/>
          <w:sz w:val="20"/>
          <w:szCs w:val="20"/>
          <w:u w:val="single"/>
          <w:lang w:val="es-MX"/>
        </w:rPr>
        <w:t>sin sujetarse al procedimiento de licitación pública, a través de los procedimientos de</w:t>
      </w:r>
      <w:r>
        <w:rPr>
          <w:rFonts w:ascii="Montserrat" w:eastAsia="Times New Roman" w:hAnsi="Montserrat" w:cs="Arial"/>
          <w:bCs/>
          <w:i/>
          <w:sz w:val="20"/>
          <w:szCs w:val="20"/>
          <w:lang w:val="es-MX"/>
        </w:rPr>
        <w:t xml:space="preserve"> invitación a cuando menos tres personas o de </w:t>
      </w:r>
      <w:r>
        <w:rPr>
          <w:rFonts w:ascii="Montserrat" w:eastAsia="Times New Roman" w:hAnsi="Montserrat" w:cs="Arial"/>
          <w:bCs/>
          <w:i/>
          <w:sz w:val="20"/>
          <w:szCs w:val="20"/>
          <w:u w:val="single"/>
          <w:lang w:val="es-MX"/>
        </w:rPr>
        <w:t>adjudicación directa, cuando:</w:t>
      </w:r>
    </w:p>
    <w:p w:rsidR="007E2CE5" w:rsidRDefault="007E2CE5">
      <w:pPr>
        <w:ind w:right="957"/>
        <w:jc w:val="both"/>
        <w:rPr>
          <w:rFonts w:ascii="Montserrat" w:eastAsia="Times New Roman" w:hAnsi="Montserrat" w:cs="Arial"/>
          <w:bCs/>
          <w:i/>
          <w:sz w:val="20"/>
          <w:szCs w:val="20"/>
          <w:lang w:val="es-MX"/>
        </w:rPr>
      </w:pPr>
    </w:p>
    <w:p w:rsidR="007E2CE5" w:rsidRDefault="00B95449">
      <w:pPr>
        <w:tabs>
          <w:tab w:val="left" w:pos="1418"/>
        </w:tabs>
        <w:ind w:left="1418" w:right="957" w:hanging="567"/>
        <w:jc w:val="both"/>
      </w:pPr>
      <w:r>
        <w:rPr>
          <w:rFonts w:ascii="Montserrat" w:eastAsia="Times New Roman" w:hAnsi="Montserrat" w:cs="Arial"/>
          <w:b/>
          <w:bCs/>
          <w:i/>
          <w:sz w:val="20"/>
          <w:szCs w:val="20"/>
          <w:lang w:val="es-MX"/>
        </w:rPr>
        <w:t>XII.</w:t>
      </w:r>
      <w:r>
        <w:rPr>
          <w:rFonts w:ascii="Montserrat" w:eastAsia="Times New Roman" w:hAnsi="Montserrat" w:cs="Arial"/>
          <w:bCs/>
          <w:i/>
          <w:sz w:val="20"/>
          <w:szCs w:val="20"/>
          <w:lang w:val="es-MX"/>
        </w:rPr>
        <w:t xml:space="preserve"> </w:t>
      </w:r>
      <w:r>
        <w:rPr>
          <w:rFonts w:ascii="Montserrat" w:eastAsia="Times New Roman" w:hAnsi="Montserrat" w:cs="Arial"/>
          <w:bCs/>
          <w:i/>
          <w:sz w:val="20"/>
          <w:szCs w:val="20"/>
          <w:u w:val="single"/>
          <w:lang w:val="es-MX"/>
        </w:rPr>
        <w:t>Se trate de la adquisición de bienes</w:t>
      </w:r>
      <w:r>
        <w:rPr>
          <w:rFonts w:ascii="Montserrat" w:eastAsia="Times New Roman" w:hAnsi="Montserrat" w:cs="Arial"/>
          <w:bCs/>
          <w:i/>
          <w:sz w:val="20"/>
          <w:szCs w:val="20"/>
          <w:lang w:val="es-MX"/>
        </w:rPr>
        <w:t xml:space="preserve"> que realicen las dependencias y entidades para su comercialización directa o </w:t>
      </w:r>
      <w:r>
        <w:rPr>
          <w:rFonts w:ascii="Montserrat" w:eastAsia="Times New Roman" w:hAnsi="Montserrat" w:cs="Arial"/>
          <w:bCs/>
          <w:i/>
          <w:sz w:val="20"/>
          <w:szCs w:val="20"/>
          <w:u w:val="single"/>
          <w:lang w:val="es-MX"/>
        </w:rPr>
        <w:t>para someterlos a procesos productivos que las mismas realicen en cumplimiento de su objeto o fines propios expresamente establecidos en el acto jurídico de su constitución;”*</w:t>
      </w:r>
    </w:p>
    <w:p w:rsidR="007E2CE5" w:rsidRDefault="007E2CE5">
      <w:pPr>
        <w:ind w:left="851" w:right="957"/>
        <w:jc w:val="both"/>
        <w:rPr>
          <w:rFonts w:ascii="Montserrat" w:eastAsia="Times New Roman" w:hAnsi="Montserrat" w:cs="Arial"/>
          <w:bCs/>
          <w:i/>
          <w:sz w:val="20"/>
          <w:szCs w:val="20"/>
          <w:lang w:val="es-MX"/>
        </w:rPr>
      </w:pPr>
    </w:p>
    <w:p w:rsidR="007E2CE5" w:rsidRDefault="00B95449">
      <w:pPr>
        <w:ind w:left="851" w:right="957"/>
        <w:jc w:val="both"/>
      </w:pPr>
      <w:r>
        <w:rPr>
          <w:rFonts w:ascii="Montserrat" w:eastAsia="Times New Roman" w:hAnsi="Montserrat" w:cs="Arial"/>
          <w:b/>
          <w:bCs/>
          <w:i/>
          <w:sz w:val="20"/>
          <w:szCs w:val="20"/>
          <w:u w:val="single"/>
          <w:lang w:val="es-MX"/>
        </w:rPr>
        <w:t xml:space="preserve">*Nota: </w:t>
      </w:r>
      <w:r>
        <w:rPr>
          <w:rFonts w:ascii="Montserrat" w:eastAsia="Times New Roman" w:hAnsi="Montserrat" w:cs="Arial"/>
          <w:bCs/>
          <w:i/>
          <w:sz w:val="20"/>
          <w:szCs w:val="20"/>
          <w:u w:val="single"/>
          <w:lang w:val="es-MX"/>
        </w:rPr>
        <w:t>El subrayado es propio y se realizó para resaltar el contenido del texto.</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Del análisis de dicha interpretación normativa se observa que, la contratación motivo de esta Justificación encuadra en el supuesto de excepción antes previsto, tal y como se evidencia con la motivación que al respecto se realiza a continuación.</w:t>
      </w:r>
    </w:p>
    <w:p w:rsidR="007E2CE5" w:rsidRDefault="007E2CE5">
      <w:pPr>
        <w:jc w:val="both"/>
        <w:rPr>
          <w:rFonts w:ascii="Montserrat" w:eastAsia="Times New Roman" w:hAnsi="Montserrat" w:cs="Arial"/>
          <w:bCs/>
          <w:sz w:val="20"/>
          <w:szCs w:val="20"/>
          <w:lang w:val="es-MX"/>
        </w:rPr>
      </w:pPr>
    </w:p>
    <w:p w:rsidR="007E2CE5" w:rsidRDefault="00B95449">
      <w:pPr>
        <w:pStyle w:val="SECRETARIADELAFUNCIONPUBLICA"/>
        <w:numPr>
          <w:ilvl w:val="0"/>
          <w:numId w:val="6"/>
        </w:numPr>
        <w:ind w:right="71"/>
        <w:jc w:val="both"/>
        <w:rPr>
          <w:rFonts w:ascii="Montserrat" w:eastAsia="Times New Roman" w:hAnsi="Montserrat" w:cs="Shruti"/>
          <w:b/>
          <w:sz w:val="20"/>
          <w:lang w:eastAsia="ar-SA"/>
        </w:rPr>
      </w:pPr>
      <w:r>
        <w:rPr>
          <w:rFonts w:ascii="Montserrat" w:eastAsia="Times New Roman" w:hAnsi="Montserrat" w:cs="Shruti"/>
          <w:b/>
          <w:sz w:val="20"/>
          <w:lang w:eastAsia="ar-SA"/>
        </w:rPr>
        <w:t>Motivación de la Contratación:</w:t>
      </w:r>
    </w:p>
    <w:p w:rsidR="007E2CE5" w:rsidRDefault="007E2CE5">
      <w:pPr>
        <w:jc w:val="both"/>
        <w:rPr>
          <w:rFonts w:ascii="Montserrat" w:eastAsia="Times New Roman" w:hAnsi="Montserrat" w:cs="Arial"/>
          <w:bCs/>
          <w:sz w:val="20"/>
          <w:szCs w:val="20"/>
        </w:rPr>
      </w:pPr>
    </w:p>
    <w:p w:rsidR="0092592A" w:rsidRPr="003C29D4" w:rsidRDefault="003C29D4" w:rsidP="0092592A">
      <w:pPr>
        <w:jc w:val="both"/>
        <w:rPr>
          <w:rFonts w:ascii="Montserrat" w:eastAsia="Times New Roman" w:hAnsi="Montserrat" w:cs="Arial"/>
          <w:bCs/>
          <w:sz w:val="20"/>
          <w:szCs w:val="20"/>
          <w:lang w:val="es-MX"/>
        </w:rPr>
      </w:pPr>
      <w:r w:rsidRPr="003C29D4">
        <w:rPr>
          <w:rFonts w:ascii="Montserrat" w:eastAsia="Times New Roman" w:hAnsi="Montserrat" w:cs="Arial"/>
          <w:bCs/>
          <w:sz w:val="20"/>
          <w:szCs w:val="20"/>
          <w:lang w:val="es-MX"/>
        </w:rPr>
        <w:t>P</w:t>
      </w:r>
      <w:r w:rsidR="0092592A" w:rsidRPr="003C29D4">
        <w:rPr>
          <w:rFonts w:ascii="Montserrat" w:eastAsia="Times New Roman" w:hAnsi="Montserrat" w:cs="Arial"/>
          <w:bCs/>
          <w:sz w:val="20"/>
          <w:szCs w:val="20"/>
          <w:lang w:val="es-MX"/>
        </w:rPr>
        <w:t>ara llevar a cabo dicha contratación, la Unidad de Administración y Finanzas, juega un papel importante en la gestión de la Liberación de la Suficiencia Presupuestal para poder realizar este procedimiento de contratación.</w:t>
      </w:r>
    </w:p>
    <w:p w:rsidR="0092592A" w:rsidRDefault="0092592A">
      <w:pPr>
        <w:jc w:val="both"/>
        <w:rPr>
          <w:rFonts w:ascii="Montserrat" w:eastAsia="Times New Roman" w:hAnsi="Montserrat" w:cs="Arial"/>
          <w:bCs/>
          <w:sz w:val="20"/>
          <w:szCs w:val="20"/>
        </w:rPr>
      </w:pPr>
    </w:p>
    <w:p w:rsidR="0092592A" w:rsidRDefault="0092592A">
      <w:pPr>
        <w:jc w:val="both"/>
        <w:rPr>
          <w:rFonts w:ascii="Montserrat" w:eastAsia="Times New Roman" w:hAnsi="Montserrat" w:cs="Arial"/>
          <w:bCs/>
          <w:sz w:val="20"/>
          <w:szCs w:val="20"/>
          <w:lang w:val="es-MX"/>
        </w:rPr>
      </w:pPr>
      <w:r>
        <w:rPr>
          <w:rFonts w:ascii="Montserrat" w:eastAsia="Times New Roman" w:hAnsi="Montserrat" w:cs="Arial"/>
          <w:bCs/>
          <w:sz w:val="20"/>
          <w:szCs w:val="20"/>
        </w:rPr>
        <w:t>Con fecha de 05 de octubre del presente, la Unidad de Administración y Finanzas, solicitó mediante oficio</w:t>
      </w:r>
      <w:r>
        <w:rPr>
          <w:rFonts w:ascii="Montserrat" w:eastAsia="Times New Roman" w:hAnsi="Montserrat" w:cs="Arial"/>
          <w:bCs/>
          <w:sz w:val="20"/>
          <w:szCs w:val="20"/>
          <w:lang w:val="es-MX"/>
        </w:rPr>
        <w:t xml:space="preserve"> LICONSA-UAF-GCP-B.0011-2021, las contrataciones indispensables, cuya formmalizacion deba concretarse a finales del 2021, para que las operaciones de Liconsa no se vean afectadas al inicio del próximo año y, con el propósito de homologar el requisitado y presentación de la información ante la SHCP para el registro de las contrataciones </w:t>
      </w:r>
      <w:r w:rsidR="003C29D4">
        <w:rPr>
          <w:rFonts w:ascii="Montserrat" w:eastAsia="Times New Roman" w:hAnsi="Montserrat" w:cs="Arial"/>
          <w:bCs/>
          <w:sz w:val="20"/>
          <w:szCs w:val="20"/>
          <w:lang w:val="es-MX"/>
        </w:rPr>
        <w:t>anticipadas y que requieren autorización especial.</w:t>
      </w:r>
    </w:p>
    <w:p w:rsidR="003C29D4" w:rsidRDefault="003C29D4">
      <w:pPr>
        <w:jc w:val="both"/>
        <w:rPr>
          <w:rFonts w:ascii="Montserrat" w:eastAsia="Times New Roman" w:hAnsi="Montserrat" w:cs="Arial"/>
          <w:bCs/>
          <w:sz w:val="20"/>
          <w:szCs w:val="20"/>
          <w:lang w:val="es-MX"/>
        </w:rPr>
      </w:pPr>
    </w:p>
    <w:p w:rsidR="007E2CE5" w:rsidRDefault="003C29D4">
      <w:pPr>
        <w:jc w:val="both"/>
        <w:rPr>
          <w:rFonts w:ascii="Montserrat" w:eastAsia="Times New Roman" w:hAnsi="Montserrat" w:cs="Arial"/>
          <w:bCs/>
          <w:sz w:val="20"/>
          <w:szCs w:val="20"/>
        </w:rPr>
      </w:pPr>
      <w:r>
        <w:rPr>
          <w:rFonts w:ascii="Montserrat" w:eastAsia="Times New Roman" w:hAnsi="Montserrat" w:cs="Arial"/>
          <w:bCs/>
          <w:sz w:val="20"/>
          <w:szCs w:val="20"/>
        </w:rPr>
        <w:t>Con fecha 26 de octubre del año 2021, esta Unidad Admnistrativa envío mediante oficio DPL/ABTS/1120/2021, la justificacion a la contratacion especial insumos, materiales de envase y empaque que son necesarios para la producción de leche de los programas: Abasto Social de Leche, Institucional y Frisia, con el fin de contra con la suficiencia presupuestal para adquisición de estos.</w:t>
      </w:r>
    </w:p>
    <w:p w:rsidR="003C29D4" w:rsidRDefault="003C29D4">
      <w:pPr>
        <w:jc w:val="both"/>
        <w:rPr>
          <w:rFonts w:ascii="Montserrat" w:eastAsia="Times New Roman" w:hAnsi="Montserrat" w:cs="Arial"/>
          <w:bCs/>
          <w:sz w:val="20"/>
          <w:szCs w:val="20"/>
        </w:rPr>
      </w:pPr>
    </w:p>
    <w:p w:rsidR="00266B57" w:rsidRDefault="00266B57">
      <w:pPr>
        <w:jc w:val="both"/>
        <w:rPr>
          <w:rFonts w:ascii="Montserrat" w:eastAsia="Times New Roman" w:hAnsi="Montserrat" w:cs="Arial"/>
          <w:bCs/>
          <w:sz w:val="20"/>
          <w:szCs w:val="20"/>
        </w:rPr>
      </w:pPr>
    </w:p>
    <w:p w:rsidR="003C29D4" w:rsidRDefault="003C29D4">
      <w:pPr>
        <w:jc w:val="both"/>
        <w:rPr>
          <w:rFonts w:ascii="Montserrat" w:eastAsia="Times New Roman" w:hAnsi="Montserrat" w:cs="Arial"/>
          <w:bCs/>
          <w:sz w:val="20"/>
          <w:szCs w:val="20"/>
        </w:rPr>
      </w:pPr>
    </w:p>
    <w:p w:rsidR="003C29D4" w:rsidRDefault="003C29D4" w:rsidP="003C29D4">
      <w:pPr>
        <w:jc w:val="both"/>
        <w:rPr>
          <w:rFonts w:ascii="Montserrat" w:eastAsia="Times New Roman" w:hAnsi="Montserrat" w:cs="Arial"/>
          <w:bCs/>
          <w:sz w:val="20"/>
          <w:szCs w:val="20"/>
          <w:lang w:val="es-MX"/>
        </w:rPr>
      </w:pPr>
      <w:r>
        <w:rPr>
          <w:rFonts w:ascii="Montserrat" w:eastAsia="Times New Roman" w:hAnsi="Montserrat" w:cs="Arial"/>
          <w:bCs/>
          <w:sz w:val="20"/>
          <w:szCs w:val="20"/>
        </w:rPr>
        <w:lastRenderedPageBreak/>
        <w:t xml:space="preserve">Mediante </w:t>
      </w:r>
      <w:r>
        <w:rPr>
          <w:rFonts w:ascii="Montserrat" w:eastAsia="Times New Roman" w:hAnsi="Montserrat" w:cs="Arial"/>
          <w:bCs/>
          <w:sz w:val="20"/>
          <w:szCs w:val="20"/>
          <w:lang w:val="es-MX"/>
        </w:rPr>
        <w:t xml:space="preserve">oficio LICONSA-UAF-GCP-B. 073 de fecha 10 de noviembre de 2021, </w:t>
      </w:r>
      <w:r w:rsidRPr="004226DF">
        <w:rPr>
          <w:rFonts w:ascii="Montserrat" w:eastAsia="Times New Roman" w:hAnsi="Montserrat" w:cs="Arial"/>
          <w:bCs/>
          <w:sz w:val="20"/>
          <w:szCs w:val="20"/>
          <w:lang w:val="es-MX"/>
        </w:rPr>
        <w:t xml:space="preserve"> la Gerencia de Control Presupuestal</w:t>
      </w:r>
      <w:r w:rsidR="009661CE">
        <w:rPr>
          <w:rFonts w:ascii="Montserrat" w:eastAsia="Times New Roman" w:hAnsi="Montserrat" w:cs="Arial"/>
          <w:bCs/>
          <w:sz w:val="20"/>
          <w:szCs w:val="20"/>
          <w:lang w:val="es-MX"/>
        </w:rPr>
        <w:t xml:space="preserve"> nos informa sobre la autorización de</w:t>
      </w:r>
      <w:r w:rsidRPr="004226DF">
        <w:rPr>
          <w:rFonts w:ascii="Montserrat" w:eastAsia="Times New Roman" w:hAnsi="Montserrat" w:cs="Arial"/>
          <w:bCs/>
          <w:sz w:val="20"/>
          <w:szCs w:val="20"/>
          <w:lang w:val="es-MX"/>
        </w:rPr>
        <w:t xml:space="preserve"> recursos para </w:t>
      </w:r>
      <w:r>
        <w:rPr>
          <w:rFonts w:ascii="Montserrat" w:eastAsia="Times New Roman" w:hAnsi="Montserrat" w:cs="Arial"/>
          <w:bCs/>
          <w:sz w:val="20"/>
          <w:szCs w:val="20"/>
          <w:lang w:val="es-MX"/>
        </w:rPr>
        <w:t>para comprometer la</w:t>
      </w:r>
      <w:r w:rsidRPr="004226DF">
        <w:rPr>
          <w:rFonts w:ascii="Montserrat" w:eastAsia="Times New Roman" w:hAnsi="Montserrat" w:cs="Arial"/>
          <w:bCs/>
          <w:sz w:val="20"/>
          <w:szCs w:val="20"/>
          <w:lang w:val="es-MX"/>
        </w:rPr>
        <w:t xml:space="preserve"> adquisición de “insumos, materiales de envase y empaque”</w:t>
      </w:r>
      <w:r>
        <w:rPr>
          <w:rFonts w:ascii="Montserrat" w:eastAsia="Times New Roman" w:hAnsi="Montserrat" w:cs="Arial"/>
          <w:bCs/>
          <w:sz w:val="20"/>
          <w:szCs w:val="20"/>
          <w:lang w:val="es-MX"/>
        </w:rPr>
        <w:t xml:space="preserve"> </w:t>
      </w:r>
      <w:r w:rsidRPr="004226DF">
        <w:rPr>
          <w:rFonts w:ascii="Montserrat" w:eastAsia="Times New Roman" w:hAnsi="Montserrat" w:cs="Arial"/>
          <w:bCs/>
          <w:sz w:val="20"/>
          <w:szCs w:val="20"/>
          <w:lang w:val="es-MX"/>
        </w:rPr>
        <w:t>a través</w:t>
      </w:r>
      <w:r>
        <w:rPr>
          <w:rFonts w:ascii="Montserrat" w:eastAsia="Times New Roman" w:hAnsi="Montserrat" w:cs="Arial"/>
          <w:bCs/>
          <w:sz w:val="20"/>
          <w:szCs w:val="20"/>
          <w:lang w:val="es-MX"/>
        </w:rPr>
        <w:t xml:space="preserve"> </w:t>
      </w:r>
      <w:r w:rsidRPr="004226DF">
        <w:rPr>
          <w:rFonts w:ascii="Montserrat" w:eastAsia="Times New Roman" w:hAnsi="Montserrat" w:cs="Arial"/>
          <w:bCs/>
          <w:sz w:val="20"/>
          <w:szCs w:val="20"/>
          <w:lang w:val="es-MX"/>
        </w:rPr>
        <w:t>de</w:t>
      </w:r>
      <w:r>
        <w:rPr>
          <w:rFonts w:ascii="Montserrat" w:eastAsia="Times New Roman" w:hAnsi="Montserrat" w:cs="Arial"/>
          <w:bCs/>
          <w:sz w:val="20"/>
          <w:szCs w:val="20"/>
          <w:lang w:val="es-MX"/>
        </w:rPr>
        <w:t>l</w:t>
      </w:r>
      <w:r w:rsidRPr="004226DF">
        <w:rPr>
          <w:rFonts w:ascii="Montserrat" w:eastAsia="Times New Roman" w:hAnsi="Montserrat" w:cs="Arial"/>
          <w:bCs/>
          <w:sz w:val="20"/>
          <w:szCs w:val="20"/>
          <w:lang w:val="es-MX"/>
        </w:rPr>
        <w:t xml:space="preserve"> folio 2022-8-VST-208</w:t>
      </w:r>
      <w:r>
        <w:rPr>
          <w:rFonts w:ascii="Montserrat" w:eastAsia="Times New Roman" w:hAnsi="Montserrat" w:cs="Arial"/>
          <w:bCs/>
          <w:sz w:val="20"/>
          <w:szCs w:val="20"/>
          <w:lang w:val="es-MX"/>
        </w:rPr>
        <w:t xml:space="preserve"> que la </w:t>
      </w:r>
      <w:r w:rsidR="009661CE">
        <w:rPr>
          <w:rFonts w:ascii="Montserrat" w:eastAsia="Times New Roman" w:hAnsi="Montserrat" w:cs="Arial"/>
          <w:bCs/>
          <w:sz w:val="20"/>
          <w:szCs w:val="20"/>
          <w:lang w:val="es-MX"/>
        </w:rPr>
        <w:t xml:space="preserve">Dirección de Programación y Presupuesto de la </w:t>
      </w:r>
      <w:r>
        <w:rPr>
          <w:rFonts w:ascii="Montserrat" w:eastAsia="Times New Roman" w:hAnsi="Montserrat" w:cs="Arial"/>
          <w:bCs/>
          <w:sz w:val="20"/>
          <w:szCs w:val="20"/>
          <w:lang w:val="es-MX"/>
        </w:rPr>
        <w:t>Secretaria de Ha</w:t>
      </w:r>
      <w:r w:rsidR="009661CE">
        <w:rPr>
          <w:rFonts w:ascii="Montserrat" w:eastAsia="Times New Roman" w:hAnsi="Montserrat" w:cs="Arial"/>
          <w:bCs/>
          <w:sz w:val="20"/>
          <w:szCs w:val="20"/>
          <w:lang w:val="es-MX"/>
        </w:rPr>
        <w:t>cienda y Crédito Público le notifico.</w:t>
      </w:r>
    </w:p>
    <w:p w:rsidR="007E2CE5" w:rsidRPr="00973418" w:rsidRDefault="007E2CE5">
      <w:pPr>
        <w:jc w:val="both"/>
        <w:rPr>
          <w:rFonts w:ascii="Montserrat" w:eastAsia="Times New Roman" w:hAnsi="Montserrat" w:cs="Arial"/>
          <w:bCs/>
          <w:sz w:val="20"/>
          <w:szCs w:val="20"/>
          <w:highlight w:val="yellow"/>
          <w:lang w:val="es-MX"/>
        </w:rPr>
      </w:pPr>
    </w:p>
    <w:p w:rsidR="007E2CE5" w:rsidRDefault="00B95449">
      <w:pPr>
        <w:jc w:val="both"/>
        <w:rPr>
          <w:rFonts w:ascii="Montserrat" w:eastAsia="Times New Roman" w:hAnsi="Montserrat" w:cs="Arial"/>
          <w:bCs/>
          <w:sz w:val="20"/>
          <w:szCs w:val="20"/>
          <w:lang w:val="es-MX"/>
        </w:rPr>
      </w:pPr>
      <w:r w:rsidRPr="009661CE">
        <w:rPr>
          <w:rFonts w:ascii="Montserrat" w:eastAsia="Times New Roman" w:hAnsi="Montserrat" w:cs="Arial"/>
          <w:bCs/>
          <w:sz w:val="20"/>
          <w:szCs w:val="20"/>
          <w:lang w:val="es-MX"/>
        </w:rPr>
        <w:t>Derivado de lo anterior y con el fin de contar con la totalidad de los insumos, materiales de envase y emapque, se necesita llevar a cabo la contratación del resto de la volumetria anual, se debe cumplir el argumento normativo que se invoca para sustentar la legalidad de la excepción; el cual, como se indicó en el inciso precedente, se encuentra previsto en la fracción XII del artículo 41 de la LAASSP, el cual se cumple al acreditar lo siguiente:</w:t>
      </w:r>
    </w:p>
    <w:p w:rsidR="007E2CE5" w:rsidRDefault="007E2CE5">
      <w:pPr>
        <w:jc w:val="both"/>
        <w:rPr>
          <w:rFonts w:ascii="Montserrat" w:eastAsia="Times New Roman" w:hAnsi="Montserrat" w:cs="Arial"/>
          <w:bCs/>
          <w:sz w:val="20"/>
          <w:szCs w:val="20"/>
          <w:lang w:val="es-MX"/>
        </w:rPr>
      </w:pPr>
    </w:p>
    <w:p w:rsidR="007E2CE5" w:rsidRDefault="00B95449">
      <w:pPr>
        <w:numPr>
          <w:ilvl w:val="0"/>
          <w:numId w:val="7"/>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Se trate de la adquisición de bienes para someterlos a procesos productivos.</w:t>
      </w:r>
    </w:p>
    <w:p w:rsidR="007E2CE5" w:rsidRDefault="007E2CE5">
      <w:pPr>
        <w:ind w:left="720"/>
        <w:jc w:val="both"/>
        <w:rPr>
          <w:rFonts w:ascii="Montserrat" w:eastAsia="Times New Roman" w:hAnsi="Montserrat" w:cs="Arial"/>
          <w:bCs/>
          <w:sz w:val="20"/>
          <w:szCs w:val="20"/>
          <w:lang w:val="es-MX"/>
        </w:rPr>
      </w:pPr>
    </w:p>
    <w:p w:rsidR="007E2CE5" w:rsidRDefault="00B95449">
      <w:pPr>
        <w:numPr>
          <w:ilvl w:val="0"/>
          <w:numId w:val="7"/>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Que el proceso productivo se realice en cumplimiento de nuestro objeto o fines propios.</w:t>
      </w:r>
    </w:p>
    <w:p w:rsidR="007E2CE5" w:rsidRDefault="007E2CE5">
      <w:pPr>
        <w:pStyle w:val="Prrafodelista"/>
        <w:rPr>
          <w:rFonts w:ascii="Montserrat" w:eastAsia="Times New Roman" w:hAnsi="Montserrat" w:cs="Arial"/>
          <w:bCs/>
          <w:sz w:val="20"/>
          <w:szCs w:val="20"/>
        </w:rPr>
      </w:pPr>
    </w:p>
    <w:p w:rsidR="007E2CE5" w:rsidRDefault="00B95449">
      <w:pPr>
        <w:numPr>
          <w:ilvl w:val="0"/>
          <w:numId w:val="7"/>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Que dicho objeto esté expresamente establecidos en el acto jurídico de nuestra constitución</w:t>
      </w:r>
    </w:p>
    <w:p w:rsidR="001B7075" w:rsidRDefault="001B7075" w:rsidP="00973418">
      <w:pPr>
        <w:pStyle w:val="Prrafodelista"/>
        <w:rPr>
          <w:rFonts w:ascii="Montserrat" w:eastAsia="Times New Roman" w:hAnsi="Montserrat" w:cs="Arial"/>
          <w:b/>
          <w:bCs/>
          <w:sz w:val="20"/>
          <w:szCs w:val="20"/>
        </w:rPr>
      </w:pPr>
    </w:p>
    <w:p w:rsidR="001B7075" w:rsidRDefault="001B7075" w:rsidP="00973418">
      <w:pPr>
        <w:ind w:left="720"/>
        <w:jc w:val="both"/>
        <w:rPr>
          <w:rFonts w:ascii="Montserrat" w:eastAsia="Times New Roman" w:hAnsi="Montserrat" w:cs="Arial"/>
          <w:b/>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Lo cual se procede a acreditar al tenor de lo siguiente:</w:t>
      </w:r>
    </w:p>
    <w:p w:rsidR="007E2CE5" w:rsidRDefault="007E2CE5">
      <w:pPr>
        <w:jc w:val="both"/>
        <w:rPr>
          <w:rFonts w:ascii="Montserrat" w:eastAsia="Times New Roman" w:hAnsi="Montserrat" w:cs="Arial"/>
          <w:bCs/>
          <w:sz w:val="20"/>
          <w:szCs w:val="20"/>
          <w:lang w:val="es-MX"/>
        </w:rPr>
      </w:pPr>
    </w:p>
    <w:p w:rsidR="00A14ADB" w:rsidRPr="009661CE" w:rsidRDefault="00B95449" w:rsidP="00973418">
      <w:pPr>
        <w:numPr>
          <w:ilvl w:val="0"/>
          <w:numId w:val="8"/>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Se trate de la adquisición de bienes para someterlos a procesos productivos.</w:t>
      </w:r>
    </w:p>
    <w:p w:rsidR="00B26DDB" w:rsidRDefault="00B26DDB" w:rsidP="00973418">
      <w:pPr>
        <w:jc w:val="both"/>
        <w:rPr>
          <w:rFonts w:ascii="Montserrat" w:eastAsia="Times New Roman" w:hAnsi="Montserrat" w:cs="Arial"/>
          <w:b/>
          <w:bCs/>
          <w:sz w:val="20"/>
          <w:szCs w:val="20"/>
          <w:lang w:val="es-MX"/>
        </w:rPr>
      </w:pPr>
    </w:p>
    <w:p w:rsidR="00B26DDB" w:rsidRDefault="00B26DDB" w:rsidP="00973418">
      <w:pPr>
        <w:jc w:val="both"/>
        <w:rPr>
          <w:rFonts w:ascii="Montserrat" w:eastAsia="Times New Roman" w:hAnsi="Montserrat" w:cs="Arial"/>
          <w:b/>
          <w:bCs/>
          <w:sz w:val="20"/>
          <w:szCs w:val="20"/>
          <w:lang w:val="es-MX"/>
        </w:rPr>
      </w:pPr>
    </w:p>
    <w:tbl>
      <w:tblPr>
        <w:tblW w:w="9913" w:type="dxa"/>
        <w:jc w:val="center"/>
        <w:tblLayout w:type="fixed"/>
        <w:tblLook w:val="04A0" w:firstRow="1" w:lastRow="0" w:firstColumn="1" w:lastColumn="0" w:noHBand="0" w:noVBand="1"/>
      </w:tblPr>
      <w:tblGrid>
        <w:gridCol w:w="1270"/>
        <w:gridCol w:w="2978"/>
        <w:gridCol w:w="1421"/>
        <w:gridCol w:w="138"/>
        <w:gridCol w:w="1418"/>
        <w:gridCol w:w="1701"/>
        <w:gridCol w:w="987"/>
      </w:tblGrid>
      <w:tr w:rsidR="00A14ADB" w:rsidTr="0022328F">
        <w:trPr>
          <w:trHeight w:val="567"/>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PARTIDA</w:t>
            </w:r>
          </w:p>
        </w:tc>
        <w:tc>
          <w:tcPr>
            <w:tcW w:w="297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DESCRIPCIÓN GENERAL</w:t>
            </w:r>
          </w:p>
        </w:tc>
        <w:tc>
          <w:tcPr>
            <w:tcW w:w="142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PROGRAMA</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CANTIDAD</w:t>
            </w:r>
          </w:p>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MÍNIMA</w:t>
            </w:r>
          </w:p>
        </w:tc>
        <w:tc>
          <w:tcPr>
            <w:tcW w:w="170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CANTIDAD</w:t>
            </w:r>
          </w:p>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MÁXIMA</w:t>
            </w:r>
          </w:p>
        </w:tc>
        <w:tc>
          <w:tcPr>
            <w:tcW w:w="98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14ADB" w:rsidRPr="00B314B1" w:rsidRDefault="00A14ADB" w:rsidP="0022328F">
            <w:pPr>
              <w:widowControl w:val="0"/>
              <w:jc w:val="center"/>
              <w:rPr>
                <w:rFonts w:ascii="Montserrat" w:hAnsi="Montserrat" w:cs="Arial"/>
                <w:b/>
                <w:color w:val="FFFFFF"/>
                <w:sz w:val="16"/>
                <w:szCs w:val="16"/>
              </w:rPr>
            </w:pPr>
            <w:r w:rsidRPr="00B314B1">
              <w:rPr>
                <w:rFonts w:ascii="Montserrat" w:hAnsi="Montserrat" w:cs="Arial"/>
                <w:b/>
                <w:color w:val="FFFFFF"/>
                <w:sz w:val="16"/>
                <w:szCs w:val="16"/>
              </w:rPr>
              <w:t>UNIDAD DE MEDIDA</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ACEITE DE PALMOLEINA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 xml:space="preserve">ABASTO SOCIAL </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2,000,000.00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2,500,000.00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2</w:t>
            </w:r>
          </w:p>
        </w:tc>
        <w:tc>
          <w:tcPr>
            <w:tcW w:w="2978" w:type="dxa"/>
            <w:vAlign w:val="center"/>
          </w:tcPr>
          <w:p w:rsidR="00A14ADB" w:rsidRPr="00B314B1" w:rsidRDefault="00A14ADB" w:rsidP="0022328F">
            <w:pPr>
              <w:autoSpaceDE w:val="0"/>
              <w:autoSpaceDN w:val="0"/>
              <w:adjustRightInd w:val="0"/>
              <w:rPr>
                <w:rFonts w:ascii="Montserrat" w:hAnsi="Montserrat" w:cs="Arial"/>
                <w:sz w:val="16"/>
                <w:szCs w:val="16"/>
              </w:rPr>
            </w:pPr>
            <w:r w:rsidRPr="00B314B1">
              <w:rPr>
                <w:rFonts w:ascii="Montserrat" w:hAnsi="Montserrat" w:cs="Arial"/>
                <w:sz w:val="16"/>
                <w:szCs w:val="16"/>
              </w:rPr>
              <w:t>PREEZCLA DE VITAMINAS Y MINERALES PARA FIRTIFICAR LECHE FLUIDA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238,868.80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298,586.00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3</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MEZCLA DE VITAMINAS A+D3 PARA LECHE FLUIDA</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957.60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1,197.00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4</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PELICULA DE POLIETILENO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1,783,200.00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2,229,000.00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5</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PELICULA DE POLIETILENO</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FRISIA</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89,036.80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111,296.00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6</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 xml:space="preserve">LAMINACION DE POLIESTER METALIZADO BOPP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448,292.80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560,366.00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7</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lang w:val="es-MX"/>
              </w:rPr>
            </w:pPr>
            <w:r w:rsidRPr="00B314B1">
              <w:rPr>
                <w:rFonts w:ascii="Montserrat" w:hAnsi="Montserrat" w:cs="Arial"/>
                <w:sz w:val="16"/>
                <w:szCs w:val="16"/>
                <w:lang w:val="es-MX"/>
              </w:rPr>
              <w:t xml:space="preserve">LAMINACION DE POLIESTER METALIZADO BOPP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20,606.40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25,758.00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Kg</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8</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CAJA DE CARTON CORRUGADO</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9</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SEPARADOR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ABASTO SOCIAL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2,366,400.00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2,958,000.00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10</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CAJA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r w:rsidR="00A14ADB" w:rsidRPr="00EB66B0" w:rsidTr="0022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270"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11</w:t>
            </w:r>
          </w:p>
        </w:tc>
        <w:tc>
          <w:tcPr>
            <w:tcW w:w="2978" w:type="dxa"/>
            <w:vAlign w:val="center"/>
          </w:tcPr>
          <w:p w:rsidR="00A14ADB" w:rsidRPr="00B314B1" w:rsidRDefault="00A14ADB" w:rsidP="0022328F">
            <w:pPr>
              <w:autoSpaceDE w:val="0"/>
              <w:autoSpaceDN w:val="0"/>
              <w:adjustRightInd w:val="0"/>
              <w:jc w:val="both"/>
              <w:rPr>
                <w:rFonts w:ascii="Montserrat" w:hAnsi="Montserrat" w:cs="Arial"/>
                <w:sz w:val="16"/>
                <w:szCs w:val="16"/>
              </w:rPr>
            </w:pPr>
            <w:r w:rsidRPr="00B314B1">
              <w:rPr>
                <w:rFonts w:ascii="Montserrat" w:hAnsi="Montserrat" w:cs="Arial"/>
                <w:sz w:val="16"/>
                <w:szCs w:val="16"/>
              </w:rPr>
              <w:t xml:space="preserve">SEPARADOR DE CARTON CORRUGADO  </w:t>
            </w:r>
          </w:p>
        </w:tc>
        <w:tc>
          <w:tcPr>
            <w:tcW w:w="1559" w:type="dxa"/>
            <w:gridSpan w:val="2"/>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Arial"/>
                <w:b/>
                <w:sz w:val="16"/>
                <w:szCs w:val="16"/>
              </w:rPr>
              <w:t>INSTITUCIONAL</w:t>
            </w:r>
          </w:p>
        </w:tc>
        <w:tc>
          <w:tcPr>
            <w:tcW w:w="1418" w:type="dxa"/>
            <w:vAlign w:val="center"/>
          </w:tcPr>
          <w:p w:rsidR="00A14ADB" w:rsidRPr="00B314B1" w:rsidRDefault="00A14ADB" w:rsidP="0022328F">
            <w:pPr>
              <w:autoSpaceDE w:val="0"/>
              <w:autoSpaceDN w:val="0"/>
              <w:adjustRightInd w:val="0"/>
              <w:jc w:val="center"/>
              <w:rPr>
                <w:rFonts w:ascii="Montserrat" w:hAnsi="Montserrat" w:cs="Arial"/>
                <w:b/>
                <w:sz w:val="16"/>
                <w:szCs w:val="16"/>
              </w:rPr>
            </w:pPr>
            <w:r w:rsidRPr="00B314B1">
              <w:rPr>
                <w:rFonts w:ascii="Montserrat" w:hAnsi="Montserrat" w:cs="Calibri"/>
                <w:b/>
                <w:color w:val="000000"/>
                <w:sz w:val="16"/>
                <w:szCs w:val="16"/>
              </w:rPr>
              <w:t>113,420.80</w:t>
            </w:r>
          </w:p>
        </w:tc>
        <w:tc>
          <w:tcPr>
            <w:tcW w:w="1701" w:type="dxa"/>
            <w:vAlign w:val="center"/>
          </w:tcPr>
          <w:p w:rsidR="00A14ADB" w:rsidRPr="00B314B1" w:rsidRDefault="00A14ADB" w:rsidP="0022328F">
            <w:pPr>
              <w:autoSpaceDE w:val="0"/>
              <w:autoSpaceDN w:val="0"/>
              <w:adjustRightInd w:val="0"/>
              <w:jc w:val="center"/>
              <w:rPr>
                <w:rFonts w:ascii="Montserrat" w:hAnsi="Montserrat" w:cs="Arial"/>
                <w:b/>
                <w:sz w:val="16"/>
                <w:szCs w:val="16"/>
                <w:lang w:eastAsia="es-MX"/>
              </w:rPr>
            </w:pPr>
            <w:r w:rsidRPr="00B314B1">
              <w:rPr>
                <w:rFonts w:ascii="Montserrat" w:hAnsi="Montserrat" w:cs="Calibri"/>
                <w:b/>
                <w:color w:val="000000"/>
                <w:sz w:val="16"/>
                <w:szCs w:val="16"/>
              </w:rPr>
              <w:t>141,776.00</w:t>
            </w:r>
          </w:p>
        </w:tc>
        <w:tc>
          <w:tcPr>
            <w:tcW w:w="987" w:type="dxa"/>
            <w:vAlign w:val="center"/>
          </w:tcPr>
          <w:p w:rsidR="00A14ADB" w:rsidRPr="00B314B1" w:rsidRDefault="00A14ADB" w:rsidP="0022328F">
            <w:pPr>
              <w:autoSpaceDE w:val="0"/>
              <w:autoSpaceDN w:val="0"/>
              <w:adjustRightInd w:val="0"/>
              <w:jc w:val="center"/>
              <w:rPr>
                <w:rFonts w:ascii="Montserrat" w:hAnsi="Montserrat" w:cs="Arial"/>
                <w:sz w:val="16"/>
                <w:szCs w:val="16"/>
                <w:lang w:eastAsia="es-MX"/>
              </w:rPr>
            </w:pPr>
            <w:r w:rsidRPr="00B314B1">
              <w:rPr>
                <w:rFonts w:ascii="Montserrat" w:hAnsi="Montserrat" w:cs="Arial"/>
                <w:sz w:val="16"/>
                <w:szCs w:val="16"/>
                <w:lang w:eastAsia="es-MX"/>
              </w:rPr>
              <w:t>Pz</w:t>
            </w:r>
          </w:p>
        </w:tc>
      </w:tr>
    </w:tbl>
    <w:p w:rsidR="007E2CE5" w:rsidRDefault="007E2CE5">
      <w:pPr>
        <w:tabs>
          <w:tab w:val="left" w:pos="851"/>
        </w:tabs>
        <w:rPr>
          <w:rFonts w:ascii="Montserrat" w:eastAsia="Times New Roman" w:hAnsi="Montserrat" w:cs="Shruti"/>
          <w:b/>
          <w:sz w:val="20"/>
          <w:szCs w:val="20"/>
          <w:u w:val="single"/>
          <w:lang w:val="es-MX" w:eastAsia="ar-SA"/>
        </w:rPr>
      </w:pPr>
    </w:p>
    <w:p w:rsidR="009661CE" w:rsidRDefault="009661CE" w:rsidP="00973418">
      <w:pPr>
        <w:jc w:val="both"/>
        <w:rPr>
          <w:rFonts w:ascii="Montserrat" w:eastAsia="Times New Roman" w:hAnsi="Montserrat" w:cs="Arial"/>
          <w:bCs/>
          <w:sz w:val="20"/>
          <w:szCs w:val="20"/>
          <w:lang w:val="es-MX"/>
        </w:rPr>
      </w:pPr>
    </w:p>
    <w:p w:rsidR="009661CE" w:rsidRDefault="009661CE" w:rsidP="00973418">
      <w:pPr>
        <w:jc w:val="both"/>
        <w:rPr>
          <w:rFonts w:ascii="Montserrat" w:eastAsia="Times New Roman" w:hAnsi="Montserrat" w:cs="Arial"/>
          <w:bCs/>
          <w:sz w:val="20"/>
          <w:szCs w:val="20"/>
          <w:lang w:val="es-MX"/>
        </w:rPr>
      </w:pPr>
    </w:p>
    <w:p w:rsidR="009661CE" w:rsidRDefault="009661CE" w:rsidP="00973418">
      <w:pPr>
        <w:jc w:val="both"/>
        <w:rPr>
          <w:rFonts w:ascii="Montserrat" w:eastAsia="Times New Roman" w:hAnsi="Montserrat" w:cs="Arial"/>
          <w:bCs/>
          <w:sz w:val="20"/>
          <w:szCs w:val="20"/>
          <w:lang w:val="es-MX"/>
        </w:rPr>
      </w:pPr>
    </w:p>
    <w:p w:rsidR="007E2CE5" w:rsidRDefault="00B95449" w:rsidP="00973418">
      <w:pPr>
        <w:jc w:val="both"/>
      </w:pPr>
      <w:r>
        <w:rPr>
          <w:rFonts w:ascii="Montserrat" w:eastAsia="Times New Roman" w:hAnsi="Montserrat" w:cs="Arial"/>
          <w:bCs/>
          <w:sz w:val="20"/>
          <w:szCs w:val="20"/>
          <w:lang w:val="es-MX"/>
        </w:rPr>
        <w:t>Tal y como se ha reiterado en el presente documento, LICONSA requiere adquirir</w:t>
      </w:r>
      <w:r>
        <w:rPr>
          <w:rFonts w:ascii="Montserrat" w:eastAsia="Times New Roman" w:hAnsi="Montserrat" w:cs="Shruti"/>
          <w:b/>
          <w:bCs/>
          <w:sz w:val="20"/>
          <w:szCs w:val="20"/>
          <w:lang w:val="es-MX" w:eastAsia="ar-SA"/>
        </w:rPr>
        <w:t xml:space="preserve"> </w:t>
      </w:r>
      <w:r w:rsidR="00B8659A">
        <w:rPr>
          <w:rFonts w:ascii="Montserrat" w:eastAsia="Times New Roman" w:hAnsi="Montserrat" w:cs="Shruti"/>
          <w:b/>
          <w:bCs/>
          <w:sz w:val="20"/>
          <w:szCs w:val="20"/>
          <w:lang w:val="es-MX" w:eastAsia="ar-SA"/>
        </w:rPr>
        <w:t>Aceite Vegetal (partida 1),</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 xml:space="preserve">Premezcla de Vitaminas y Minerales para Fortificar Leche Fluida (partida 2), </w:t>
      </w:r>
      <w:r w:rsidR="00B8659A" w:rsidRPr="00B326EE">
        <w:rPr>
          <w:rFonts w:ascii="Montserrat" w:eastAsia="Times New Roman" w:hAnsi="Montserrat" w:cs="Arial"/>
          <w:b/>
          <w:bCs/>
          <w:sz w:val="20"/>
          <w:szCs w:val="20"/>
          <w:lang w:val="es-MX"/>
        </w:rPr>
        <w:t>Mezcla de Vitaminas A</w:t>
      </w:r>
      <w:r w:rsidR="00B8659A">
        <w:rPr>
          <w:rFonts w:ascii="Montserrat" w:eastAsia="Times New Roman" w:hAnsi="Montserrat" w:cs="Arial"/>
          <w:b/>
          <w:bCs/>
          <w:sz w:val="20"/>
          <w:szCs w:val="20"/>
          <w:lang w:val="es-MX"/>
        </w:rPr>
        <w:t>+D3 para Leche Fluida (partida 3),</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Pelicula de Polietileno (partidas 4 y 5),</w:t>
      </w:r>
      <w:r w:rsidR="00B8659A" w:rsidRPr="00B326EE">
        <w:rPr>
          <w:rFonts w:ascii="Montserrat" w:eastAsia="Times New Roman" w:hAnsi="Montserrat" w:cs="Arial"/>
          <w:b/>
          <w:bCs/>
          <w:sz w:val="20"/>
          <w:szCs w:val="20"/>
          <w:lang w:val="es-MX"/>
        </w:rPr>
        <w:t xml:space="preserve"> Laminación de</w:t>
      </w:r>
      <w:r w:rsidR="00B8659A">
        <w:rPr>
          <w:rFonts w:ascii="Montserrat" w:eastAsia="Times New Roman" w:hAnsi="Montserrat" w:cs="Arial"/>
          <w:b/>
          <w:bCs/>
          <w:sz w:val="20"/>
          <w:szCs w:val="20"/>
          <w:lang w:val="es-MX"/>
        </w:rPr>
        <w:t xml:space="preserve"> Poliester Metalizado (partida 6 y 7), Caja y Separador de Cartón Corrugado (partidas 8, 9, 10 y 11),</w:t>
      </w:r>
      <w:r w:rsidR="0079386E">
        <w:rPr>
          <w:rFonts w:ascii="Montserrat" w:eastAsia="Times New Roman" w:hAnsi="Montserrat" w:cs="Arial"/>
          <w:b/>
          <w:bCs/>
          <w:sz w:val="20"/>
          <w:szCs w:val="20"/>
          <w:lang w:val="es-MX"/>
        </w:rPr>
        <w:t xml:space="preserve"> </w:t>
      </w:r>
      <w:r>
        <w:rPr>
          <w:rFonts w:ascii="Montserrat" w:eastAsia="Times New Roman" w:hAnsi="Montserrat" w:cs="Arial"/>
          <w:bCs/>
          <w:sz w:val="20"/>
          <w:szCs w:val="20"/>
          <w:lang w:val="es-MX"/>
        </w:rPr>
        <w:t>todas para la producción de leche para los Programas Abasto Social y Frisia, que se realiza en las plantas industriales de LICONSA.</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Para desempeñar nuestra labor y dar cumplimiento con la demanda de más de seis millones de beneficiarios (as) del PASL en la República Mexicana, LICONSA en lo que va del año 2021, ha captado 1,799,735 litros de leche diarios, en los 55 Centros de Acopio; con lo cual se beneficia a 3,404 pequeños y medianos productores de leche nacional.</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La leche que se capta y se adquiere para el cumplimiento de nuestro PASL y diversos compromisos comerciales, se envía para su procesamiento en nuestras plantas industriales; en las cuales, acorde al proceso productivo que se realiza en cada una de éstas y acorde al tipo de leche a producir, la leche se procesa para: enriquecerla con hierro, zinc, ácido fólico y/o vitaminas A y D; pasterurizarla o ultrapasteurizarla; dejarla entera, descremarla o semidescremarla; deslactosarla; adicionarle saborizantes sabor a fresa, vainilla o chocolate; entre otros.</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Lo anterior hace evidente que, LOS BIENES que se pretende adquirir, son necesarios para el proceso productivo de leche que realiza esta Entidad.</w:t>
      </w:r>
    </w:p>
    <w:p w:rsidR="00A14ADB" w:rsidRDefault="00A14ADB">
      <w:pPr>
        <w:jc w:val="both"/>
        <w:rPr>
          <w:rFonts w:ascii="Montserrat" w:eastAsia="Times New Roman" w:hAnsi="Montserrat" w:cs="Arial"/>
          <w:bCs/>
          <w:sz w:val="20"/>
          <w:szCs w:val="20"/>
          <w:lang w:val="es-MX"/>
        </w:rPr>
      </w:pPr>
    </w:p>
    <w:p w:rsidR="007E2CE5" w:rsidRDefault="007E2CE5">
      <w:pPr>
        <w:jc w:val="both"/>
        <w:rPr>
          <w:rFonts w:ascii="Montserrat" w:eastAsia="Times New Roman" w:hAnsi="Montserrat" w:cs="Arial"/>
          <w:bCs/>
          <w:sz w:val="20"/>
          <w:szCs w:val="20"/>
          <w:lang w:val="es-MX"/>
        </w:rPr>
      </w:pPr>
    </w:p>
    <w:p w:rsidR="007E2CE5" w:rsidRDefault="00B95449">
      <w:pPr>
        <w:numPr>
          <w:ilvl w:val="0"/>
          <w:numId w:val="8"/>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Que el proceso productivo se realice en cumplimiento de nuestro objeto o fines propios.</w:t>
      </w:r>
    </w:p>
    <w:p w:rsidR="007E2CE5" w:rsidRDefault="007E2CE5">
      <w:pPr>
        <w:jc w:val="both"/>
        <w:rPr>
          <w:rFonts w:ascii="Montserrat" w:eastAsia="Times New Roman" w:hAnsi="Montserrat" w:cs="Arial"/>
          <w:bCs/>
          <w:sz w:val="20"/>
          <w:szCs w:val="20"/>
          <w:lang w:val="es-MX"/>
        </w:rPr>
      </w:pPr>
    </w:p>
    <w:p w:rsidR="007E2CE5" w:rsidRDefault="00B95449">
      <w:pPr>
        <w:jc w:val="both"/>
      </w:pPr>
      <w:r>
        <w:rPr>
          <w:rFonts w:ascii="Montserrat" w:eastAsia="Times New Roman" w:hAnsi="Montserrat" w:cs="Arial"/>
          <w:bCs/>
          <w:sz w:val="20"/>
          <w:szCs w:val="20"/>
          <w:lang w:val="es-MX"/>
        </w:rPr>
        <w:t>A fin de acreditar lo antes referido es de mencionarse que, los objetivos estratégicos de LICONSA son en síntesis: Procesar y comercializar leche fortificada; Asegurar una atención eficaz a la población objetivo del Programa de Abasto Social de Leche; Asegurar una transferencia de ingresos a la población beneficiaria del Programa de Abasto Social de Leche; Garantizar la entrega de leche fortificada y de elevada calidad a los beneficiarios del mismo programa, apoyar a personas en pobreza multidimensional extrema y carencia de acceso a la alimentación, cuyo ingreso está por debajo de la línea de bienestar, que pertenecen a los siguientes grupos etarios: niños de 6 meses a 12 años, mujeres y hombres de 13 a 15 y de 45 a 59 años o en periodo de gestación/lactancia, personas con enfermedades crónicas o con discapacidad y adultos de 60 años y más; mediante el acceso al consumo de leche fortificada, de calidad y bajo precio.</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Para dar cumplimiento a lo antes citado, la Dirección de Producción a través de la Subdirección de Producción, es la responsable de programar y controlar la producción de leche en polvo y de leche líquida, fundamentándose en los Programas de Distribución elaborados por la Dirección de Abasto Social y la Dirección Comercial.</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Es por ello que LICONSA produce leche fortificada en polvo en tres Plantas industriales, las cuales se encuentran ubicadas en Veracruz, Querétaro y Oaxaca; así como, leche líquida en nueve Plantas industriales, las cuales están ubicadas en Colima, Guadalajara, Jalapa, Jiquilpan, Oaxaca, Tláhuac, Tlalnepantla, Tlaxcala y Toluca.</w:t>
      </w:r>
    </w:p>
    <w:p w:rsidR="007E2CE5" w:rsidRDefault="007E2CE5">
      <w:pPr>
        <w:jc w:val="both"/>
        <w:rPr>
          <w:rFonts w:ascii="Montserrat" w:eastAsia="Times New Roman" w:hAnsi="Montserrat" w:cs="Arial"/>
          <w:bCs/>
          <w:sz w:val="20"/>
          <w:szCs w:val="20"/>
          <w:lang w:val="es-MX"/>
        </w:rPr>
      </w:pPr>
    </w:p>
    <w:p w:rsidR="007E2CE5" w:rsidRDefault="00B95449">
      <w:pPr>
        <w:jc w:val="both"/>
      </w:pPr>
      <w:r>
        <w:rPr>
          <w:rFonts w:ascii="Montserrat" w:eastAsia="Times New Roman" w:hAnsi="Montserrat" w:cs="Arial"/>
          <w:bCs/>
          <w:sz w:val="20"/>
          <w:szCs w:val="20"/>
          <w:lang w:val="es-MX"/>
        </w:rPr>
        <w:lastRenderedPageBreak/>
        <w:t xml:space="preserve">La leche que produce esta Entidad es idónea para el PASL, ya que está fortificada con los principales elementos nutricionales de los que la mayoría de la población en </w:t>
      </w:r>
      <w:hyperlink r:id="rId8" w:tgtFrame="Indigencia">
        <w:r>
          <w:rPr>
            <w:rFonts w:ascii="Montserrat" w:eastAsia="Times New Roman" w:hAnsi="Montserrat"/>
            <w:bCs/>
            <w:sz w:val="20"/>
            <w:szCs w:val="20"/>
            <w:lang w:val="es-MX"/>
          </w:rPr>
          <w:t>situación vulnerable</w:t>
        </w:r>
      </w:hyperlink>
      <w:r>
        <w:rPr>
          <w:rFonts w:ascii="Montserrat" w:eastAsia="Times New Roman" w:hAnsi="Montserrat" w:cs="Arial"/>
          <w:bCs/>
          <w:sz w:val="20"/>
          <w:szCs w:val="20"/>
          <w:lang w:val="es-MX"/>
        </w:rPr>
        <w:t xml:space="preserve"> carecen (especialmente niños y </w:t>
      </w:r>
      <w:hyperlink r:id="rId9" w:tgtFrame="Tercera Edad">
        <w:r>
          <w:rPr>
            <w:rFonts w:ascii="Montserrat" w:eastAsia="Times New Roman" w:hAnsi="Montserrat"/>
            <w:bCs/>
            <w:sz w:val="20"/>
            <w:szCs w:val="20"/>
            <w:lang w:val="es-MX"/>
          </w:rPr>
          <w:t>adultos mayores</w:t>
        </w:r>
      </w:hyperlink>
      <w:r>
        <w:rPr>
          <w:rFonts w:ascii="Montserrat" w:eastAsia="Times New Roman" w:hAnsi="Montserrat" w:cs="Arial"/>
          <w:bCs/>
          <w:sz w:val="20"/>
          <w:szCs w:val="20"/>
          <w:lang w:val="es-MX"/>
        </w:rPr>
        <w:t>); lo cual ha sido avalado mediante el estudio realizado por el Instituto Nacional de Salud Pública de México, el cual arrojó como resultado que, los niños que consumen la Leche Fortificada Liconsa, frecuentemente presentan menores tasas de anemia, déficit de hierro y desnutrición; además de que muestran mayor índice de crecimiento y desarrollo de masa muscular; al mismo tiempo que se comprobó que manifiestan mayor capacidad física y mejora en su desarrollo mental.</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De igual manera, la leche de LICONSA cuenta con el análisis nutricional emitido por el Instituto Nacional de Ciencias Médicas y Nutrición “Salvador Zubirán”, el cual refrenda que nuestra leche proporciona proteínas de alto valor biológico a las niñas y niños; además de que al estar enriquecida de calcio, ayuda a fortificar sus huesos y dientes, apoyando a su crecimiento físico.</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Lo expuesto hace permisivo acreditar el supuesto de excepción que se invoca; pero además, refrenda que LOS BIENES que LICONSA pretende adquirir, son necesarios para el proceso productivo de leche que realizamos para el cumplimiento de nuestro objeto y fines.</w:t>
      </w:r>
    </w:p>
    <w:p w:rsidR="00A14ADB" w:rsidRDefault="00A14ADB">
      <w:pPr>
        <w:jc w:val="both"/>
        <w:rPr>
          <w:rFonts w:ascii="Montserrat" w:eastAsia="Times New Roman" w:hAnsi="Montserrat" w:cs="Arial"/>
          <w:bCs/>
          <w:sz w:val="20"/>
          <w:szCs w:val="20"/>
          <w:lang w:val="es-MX"/>
        </w:rPr>
      </w:pPr>
    </w:p>
    <w:p w:rsidR="007E2CE5" w:rsidRDefault="007E2CE5">
      <w:pPr>
        <w:rPr>
          <w:rFonts w:ascii="Montserrat" w:eastAsia="Times New Roman" w:hAnsi="Montserrat" w:cs="Arial"/>
          <w:b/>
          <w:bCs/>
          <w:sz w:val="20"/>
          <w:szCs w:val="20"/>
          <w:lang w:val="es-MX"/>
        </w:rPr>
      </w:pPr>
    </w:p>
    <w:p w:rsidR="007E2CE5" w:rsidRDefault="00B95449">
      <w:pPr>
        <w:numPr>
          <w:ilvl w:val="0"/>
          <w:numId w:val="8"/>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Que dicho objeto esté expresamente establecidos en el acto jurídico de nuestra constitución</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A fin de acreditar el argumento vertido en la fracción XII del artículo 41 de la LAASSP, en lo relativo a la personalidad, existencia jurídica y constitución de LICONSA, S.A. de C.V., se procede a cita lo siguiente:</w:t>
      </w:r>
    </w:p>
    <w:p w:rsidR="007E2CE5" w:rsidRDefault="007E2CE5">
      <w:pPr>
        <w:pStyle w:val="Prrafodelista"/>
        <w:rPr>
          <w:rFonts w:ascii="Montserrat" w:eastAsia="Times New Roman" w:hAnsi="Montserrat" w:cs="Arial"/>
          <w:bCs/>
          <w:sz w:val="20"/>
          <w:szCs w:val="20"/>
        </w:rPr>
      </w:pPr>
    </w:p>
    <w:p w:rsidR="007E2CE5" w:rsidRDefault="00B95449">
      <w:pPr>
        <w:ind w:left="720" w:right="957"/>
        <w:jc w:val="both"/>
      </w:pPr>
      <w:r>
        <w:rPr>
          <w:rFonts w:ascii="Montserrat" w:eastAsia="Times New Roman" w:hAnsi="Montserrat" w:cs="Arial"/>
          <w:bCs/>
          <w:sz w:val="20"/>
          <w:szCs w:val="20"/>
          <w:lang w:val="es-MX"/>
        </w:rPr>
        <w:t xml:space="preserve">Tal y como lo refiere la escritura pública número seis mil seiscientos sesenta y uno (6,661), de fecha dos de marzo de mil novecientos sesenta y uno, otorgada ante la fe del Licenciado Francisco Díaz Ballesteros, Notario Público número ciento veintinueve del Distrito Federal, e inscrita en el Registro Público de la Propiedad y del Comercio del Distrito Federal en el Libro tres, Volumen quinientos uno, a fojas ciento cincuenta y dos, bajo el número de partida ochenta y siete de la Sección de Comercio; el objeto social de la empresa ahora denominada LICONSA, S.A. de C.V. es de forma enunciativa más no limitativa el siguiente: </w:t>
      </w:r>
    </w:p>
    <w:p w:rsidR="007E2CE5" w:rsidRDefault="007E2CE5">
      <w:pPr>
        <w:ind w:left="720" w:right="957"/>
        <w:jc w:val="both"/>
        <w:rPr>
          <w:rFonts w:ascii="Montserrat" w:eastAsia="Times New Roman" w:hAnsi="Montserrat" w:cs="Arial"/>
          <w:bCs/>
          <w:sz w:val="20"/>
          <w:szCs w:val="20"/>
          <w:lang w:val="es-MX"/>
        </w:rPr>
      </w:pPr>
    </w:p>
    <w:p w:rsidR="007E2CE5" w:rsidRDefault="00B95449">
      <w:pPr>
        <w:numPr>
          <w:ilvl w:val="0"/>
          <w:numId w:val="9"/>
        </w:numPr>
        <w:ind w:right="957"/>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 xml:space="preserve">Coadyuvar al fomento económico y social del país, participando en la adquisición y enajenación por cualquier título legal de leche fresca o en polvo, y de otros productos necesarios para su industrialización y la de sus derivados, en plantas propias o de terceros contratadas con los sectores público y privado; </w:t>
      </w:r>
    </w:p>
    <w:p w:rsidR="007E2CE5" w:rsidRDefault="007E2CE5">
      <w:pPr>
        <w:ind w:left="1440" w:right="957"/>
        <w:jc w:val="both"/>
        <w:rPr>
          <w:rFonts w:ascii="Montserrat" w:eastAsia="Times New Roman" w:hAnsi="Montserrat" w:cs="Arial"/>
          <w:bCs/>
          <w:sz w:val="20"/>
          <w:szCs w:val="20"/>
          <w:lang w:val="es-MX"/>
        </w:rPr>
      </w:pPr>
    </w:p>
    <w:p w:rsidR="007E2CE5" w:rsidRDefault="00B95449">
      <w:pPr>
        <w:numPr>
          <w:ilvl w:val="0"/>
          <w:numId w:val="9"/>
        </w:numPr>
        <w:ind w:right="957"/>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 xml:space="preserve">El procesamiento, distribución y de venta de leche fluida pasteurizada o en polvo y de otros productos lácteos y sus derivados, complementos alimenticios y otros productos derivados del aprovechamiento de sus procesos industriales, a los sectores urbanos y rurales en pobreza en establecimientos propios o de terceros, a través de cualquier canal de </w:t>
      </w:r>
      <w:r>
        <w:rPr>
          <w:rFonts w:ascii="Montserrat" w:eastAsia="Times New Roman" w:hAnsi="Montserrat" w:cs="Arial"/>
          <w:bCs/>
          <w:sz w:val="20"/>
          <w:szCs w:val="20"/>
          <w:lang w:val="es-MX"/>
        </w:rPr>
        <w:lastRenderedPageBreak/>
        <w:t>distribución que se precise en las Reglas de Operación del Programa de Abasto Social de Leche a cargo de la Sociedad;</w:t>
      </w:r>
    </w:p>
    <w:p w:rsidR="007E2CE5" w:rsidRDefault="007E2CE5">
      <w:pPr>
        <w:pStyle w:val="Prrafodelista"/>
        <w:rPr>
          <w:rFonts w:ascii="Montserrat" w:eastAsia="Times New Roman" w:hAnsi="Montserrat" w:cs="Arial"/>
          <w:bCs/>
          <w:sz w:val="20"/>
          <w:szCs w:val="20"/>
        </w:rPr>
      </w:pPr>
    </w:p>
    <w:p w:rsidR="007E2CE5" w:rsidRDefault="007E2CE5">
      <w:pPr>
        <w:ind w:left="1440" w:right="957"/>
        <w:jc w:val="both"/>
        <w:rPr>
          <w:rFonts w:ascii="Montserrat" w:eastAsia="Times New Roman" w:hAnsi="Montserrat" w:cs="Arial"/>
          <w:bCs/>
          <w:sz w:val="20"/>
          <w:szCs w:val="20"/>
          <w:lang w:val="es-MX"/>
        </w:rPr>
      </w:pPr>
    </w:p>
    <w:p w:rsidR="007E2CE5" w:rsidRDefault="00B95449">
      <w:pPr>
        <w:numPr>
          <w:ilvl w:val="0"/>
          <w:numId w:val="9"/>
        </w:numPr>
        <w:ind w:right="957"/>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 xml:space="preserve">La distribución y venta a precio preferencial de leche líquida, pasteurizada, rehidratada, ultrapasteurizada o en polvo, así como de complementos alimenticios, derivados lácteos u otros productos a través de cualquier canal de distribución y comercialización. </w:t>
      </w:r>
    </w:p>
    <w:p w:rsidR="007E2CE5" w:rsidRDefault="007E2CE5">
      <w:pPr>
        <w:jc w:val="both"/>
        <w:rPr>
          <w:rFonts w:ascii="Montserrat" w:eastAsia="Times New Roman" w:hAnsi="Montserrat" w:cs="Arial"/>
          <w:bCs/>
          <w:sz w:val="20"/>
          <w:szCs w:val="20"/>
          <w:lang w:val="es-MX"/>
        </w:rPr>
      </w:pPr>
    </w:p>
    <w:p w:rsidR="007E2CE5" w:rsidRDefault="00B95449" w:rsidP="00973418">
      <w:pPr>
        <w:jc w:val="both"/>
      </w:pPr>
      <w:r>
        <w:rPr>
          <w:rFonts w:ascii="Montserrat" w:eastAsia="Times New Roman" w:hAnsi="Montserrat" w:cs="Arial"/>
          <w:bCs/>
          <w:sz w:val="20"/>
          <w:szCs w:val="20"/>
          <w:lang w:val="es-MX"/>
        </w:rPr>
        <w:t xml:space="preserve">Es lo antes citado, lo que da cuenta que, </w:t>
      </w:r>
      <w:r>
        <w:rPr>
          <w:rFonts w:ascii="Montserrat" w:eastAsia="Times New Roman" w:hAnsi="Montserrat" w:cs="Arial"/>
          <w:b/>
          <w:bCs/>
          <w:sz w:val="20"/>
          <w:szCs w:val="20"/>
          <w:lang w:val="es-MX"/>
        </w:rPr>
        <w:t>desde su constitución, LICONSA tiene como objeto social el procesamiento, distribución y de venta de leche fluida pasteurizada o en polvo y de otros productos lácteos y sus derivados, complementos alimenticios y otros productos derivados del aprovechamiento de sus procesos industriales;</w:t>
      </w:r>
      <w:r>
        <w:rPr>
          <w:rFonts w:ascii="Montserrat" w:eastAsia="Times New Roman" w:hAnsi="Montserrat" w:cs="Arial"/>
          <w:bCs/>
          <w:sz w:val="20"/>
          <w:szCs w:val="20"/>
          <w:lang w:val="es-MX"/>
        </w:rPr>
        <w:t xml:space="preserve"> lo cual sustenta la adquisición de LOS BIENES que motivan esta Justificación; y que dan pauta al sustento jurídico invocando para exceptuar la realización del proceso de contratación mediante licitación pública, para adquirir, bajo el procedimiento de </w:t>
      </w:r>
      <w:r>
        <w:rPr>
          <w:rFonts w:ascii="Montserrat" w:eastAsia="Times New Roman" w:hAnsi="Montserrat" w:cs="Arial"/>
          <w:b/>
          <w:bCs/>
          <w:sz w:val="20"/>
          <w:szCs w:val="20"/>
          <w:lang w:val="es-MX"/>
        </w:rPr>
        <w:t>Invitación a C</w:t>
      </w:r>
      <w:r w:rsidR="003200B8">
        <w:rPr>
          <w:rFonts w:ascii="Montserrat" w:eastAsia="Times New Roman" w:hAnsi="Montserrat" w:cs="Arial"/>
          <w:b/>
          <w:bCs/>
          <w:sz w:val="20"/>
          <w:szCs w:val="20"/>
          <w:lang w:val="es-MX"/>
        </w:rPr>
        <w:t>ua</w:t>
      </w:r>
      <w:r>
        <w:rPr>
          <w:rFonts w:ascii="Montserrat" w:eastAsia="Times New Roman" w:hAnsi="Montserrat" w:cs="Arial"/>
          <w:b/>
          <w:bCs/>
          <w:sz w:val="20"/>
          <w:szCs w:val="20"/>
          <w:lang w:val="es-MX"/>
        </w:rPr>
        <w:t>ndo Menos Tres Personas</w:t>
      </w:r>
      <w:r w:rsidR="003200B8">
        <w:rPr>
          <w:rFonts w:ascii="Montserrat" w:eastAsia="Times New Roman" w:hAnsi="Montserrat" w:cs="Arial"/>
          <w:b/>
          <w:bCs/>
          <w:sz w:val="20"/>
          <w:szCs w:val="20"/>
          <w:lang w:val="es-MX"/>
        </w:rPr>
        <w:t xml:space="preserve"> el</w:t>
      </w:r>
      <w:r>
        <w:rPr>
          <w:rFonts w:ascii="Montserrat" w:eastAsia="Times New Roman" w:hAnsi="Montserrat" w:cs="Arial"/>
          <w:b/>
          <w:bCs/>
          <w:sz w:val="20"/>
          <w:szCs w:val="20"/>
          <w:lang w:val="es-MX"/>
        </w:rPr>
        <w:t xml:space="preserve"> </w:t>
      </w:r>
      <w:r w:rsidR="00B8659A">
        <w:rPr>
          <w:rFonts w:ascii="Montserrat" w:eastAsia="Times New Roman" w:hAnsi="Montserrat" w:cs="Shruti"/>
          <w:b/>
          <w:bCs/>
          <w:sz w:val="20"/>
          <w:szCs w:val="20"/>
          <w:lang w:val="es-MX" w:eastAsia="ar-SA"/>
        </w:rPr>
        <w:t>Aceite Vegetal (partida 1),</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 xml:space="preserve">Premezcla de Vitaminas y Minerales para Fortificar Leche Fluida (partida 2), </w:t>
      </w:r>
      <w:r w:rsidR="00B8659A" w:rsidRPr="00B326EE">
        <w:rPr>
          <w:rFonts w:ascii="Montserrat" w:eastAsia="Times New Roman" w:hAnsi="Montserrat" w:cs="Arial"/>
          <w:b/>
          <w:bCs/>
          <w:sz w:val="20"/>
          <w:szCs w:val="20"/>
          <w:lang w:val="es-MX"/>
        </w:rPr>
        <w:t>Mezcla de Vitaminas A</w:t>
      </w:r>
      <w:r w:rsidR="00B8659A">
        <w:rPr>
          <w:rFonts w:ascii="Montserrat" w:eastAsia="Times New Roman" w:hAnsi="Montserrat" w:cs="Arial"/>
          <w:b/>
          <w:bCs/>
          <w:sz w:val="20"/>
          <w:szCs w:val="20"/>
          <w:lang w:val="es-MX"/>
        </w:rPr>
        <w:t>+D3 para Leche Fluida (partida 3),</w:t>
      </w:r>
      <w:r w:rsidR="00B8659A" w:rsidRPr="00B326EE">
        <w:rPr>
          <w:rFonts w:ascii="Montserrat" w:eastAsia="Times New Roman" w:hAnsi="Montserrat" w:cs="Arial"/>
          <w:b/>
          <w:bCs/>
          <w:sz w:val="20"/>
          <w:szCs w:val="20"/>
          <w:lang w:val="es-MX"/>
        </w:rPr>
        <w:t xml:space="preserve"> </w:t>
      </w:r>
      <w:r w:rsidR="00B8659A">
        <w:rPr>
          <w:rFonts w:ascii="Montserrat" w:eastAsia="Times New Roman" w:hAnsi="Montserrat" w:cs="Arial"/>
          <w:b/>
          <w:bCs/>
          <w:sz w:val="20"/>
          <w:szCs w:val="20"/>
          <w:lang w:val="es-MX"/>
        </w:rPr>
        <w:t>Pelicula de Polietileno (partidas 4 y 5),</w:t>
      </w:r>
      <w:r w:rsidR="00B8659A" w:rsidRPr="00B326EE">
        <w:rPr>
          <w:rFonts w:ascii="Montserrat" w:eastAsia="Times New Roman" w:hAnsi="Montserrat" w:cs="Arial"/>
          <w:b/>
          <w:bCs/>
          <w:sz w:val="20"/>
          <w:szCs w:val="20"/>
          <w:lang w:val="es-MX"/>
        </w:rPr>
        <w:t xml:space="preserve"> Laminación de</w:t>
      </w:r>
      <w:r w:rsidR="00B8659A">
        <w:rPr>
          <w:rFonts w:ascii="Montserrat" w:eastAsia="Times New Roman" w:hAnsi="Montserrat" w:cs="Arial"/>
          <w:b/>
          <w:bCs/>
          <w:sz w:val="20"/>
          <w:szCs w:val="20"/>
          <w:lang w:val="es-MX"/>
        </w:rPr>
        <w:t xml:space="preserve"> Poliester Metalizado (partida 6 y 7), Caja y Separador de Cartón Corrugado (partidas 8, 9, 10 y 11),</w:t>
      </w:r>
      <w:r>
        <w:rPr>
          <w:rFonts w:ascii="Montserrat" w:eastAsia="Times New Roman" w:hAnsi="Montserrat" w:cs="Arial"/>
          <w:b/>
          <w:bCs/>
          <w:sz w:val="20"/>
          <w:szCs w:val="20"/>
          <w:lang w:val="es-MX"/>
        </w:rPr>
        <w:t xml:space="preserve">  </w:t>
      </w:r>
      <w:r>
        <w:rPr>
          <w:rFonts w:ascii="Montserrat" w:eastAsia="Times New Roman" w:hAnsi="Montserrat" w:cs="Arial"/>
          <w:bCs/>
          <w:sz w:val="20"/>
          <w:szCs w:val="20"/>
          <w:lang w:val="es-MX"/>
        </w:rPr>
        <w:t>los cuales son necesarios para la producción de leche para los Programas de Abasto Social de Leche</w:t>
      </w:r>
      <w:r w:rsidR="00EC457E">
        <w:rPr>
          <w:rFonts w:ascii="Montserrat" w:eastAsia="Times New Roman" w:hAnsi="Montserrat" w:cs="Arial"/>
          <w:bCs/>
          <w:sz w:val="20"/>
          <w:szCs w:val="20"/>
          <w:lang w:val="es-MX"/>
        </w:rPr>
        <w:t>, Institucional</w:t>
      </w:r>
      <w:r>
        <w:rPr>
          <w:rFonts w:ascii="Montserrat" w:eastAsia="Times New Roman" w:hAnsi="Montserrat" w:cs="Arial"/>
          <w:bCs/>
          <w:sz w:val="20"/>
          <w:szCs w:val="20"/>
          <w:lang w:val="es-MX"/>
        </w:rPr>
        <w:t xml:space="preserve"> y Frisia que se realizan en las plantas industriales de LICONSA.</w:t>
      </w:r>
    </w:p>
    <w:p w:rsidR="007E2CE5" w:rsidRDefault="007E2CE5">
      <w:pPr>
        <w:jc w:val="both"/>
        <w:rPr>
          <w:rFonts w:ascii="Montserrat" w:hAnsi="Montserrat" w:cs="Arial"/>
          <w:sz w:val="20"/>
          <w:szCs w:val="20"/>
          <w:lang w:val="es-ES"/>
        </w:rPr>
      </w:pPr>
    </w:p>
    <w:p w:rsidR="007E2CE5" w:rsidRDefault="00B95449">
      <w:pPr>
        <w:numPr>
          <w:ilvl w:val="0"/>
          <w:numId w:val="4"/>
        </w:numPr>
        <w:tabs>
          <w:tab w:val="left" w:pos="851"/>
        </w:tabs>
        <w:ind w:left="1134" w:hanging="567"/>
        <w:rPr>
          <w:rFonts w:ascii="Montserrat" w:eastAsia="Times New Roman" w:hAnsi="Montserrat" w:cs="Shruti"/>
          <w:b/>
          <w:sz w:val="20"/>
          <w:szCs w:val="20"/>
          <w:lang w:val="es-MX" w:eastAsia="ar-SA"/>
        </w:rPr>
      </w:pPr>
      <w:r>
        <w:rPr>
          <w:rFonts w:ascii="Montserrat" w:eastAsia="Times New Roman" w:hAnsi="Montserrat" w:cs="Shruti"/>
          <w:b/>
          <w:sz w:val="20"/>
          <w:szCs w:val="20"/>
          <w:lang w:val="es-MX" w:eastAsia="ar-SA"/>
        </w:rPr>
        <w:t xml:space="preserve"> ESTIMADO DE LA CONTRATACIÓN Y FORMA DE PAGO PROPUESTA</w:t>
      </w:r>
    </w:p>
    <w:p w:rsidR="007E2CE5" w:rsidRDefault="007E2CE5">
      <w:pPr>
        <w:jc w:val="both"/>
        <w:rPr>
          <w:rFonts w:ascii="Montserrat" w:eastAsia="Times New Roman" w:hAnsi="Montserrat" w:cs="Arial"/>
          <w:bCs/>
          <w:sz w:val="20"/>
          <w:szCs w:val="20"/>
          <w:lang w:val="es-MX"/>
        </w:rPr>
      </w:pPr>
    </w:p>
    <w:p w:rsidR="007E2CE5" w:rsidRDefault="00B95449">
      <w:pPr>
        <w:numPr>
          <w:ilvl w:val="0"/>
          <w:numId w:val="10"/>
        </w:numPr>
        <w:jc w:val="both"/>
        <w:rPr>
          <w:rFonts w:ascii="Montserrat" w:eastAsia="Times New Roman" w:hAnsi="Montserrat" w:cs="Arial"/>
          <w:b/>
          <w:bCs/>
          <w:sz w:val="20"/>
          <w:szCs w:val="20"/>
        </w:rPr>
      </w:pPr>
      <w:r>
        <w:rPr>
          <w:rFonts w:ascii="Montserrat" w:eastAsia="Times New Roman" w:hAnsi="Montserrat" w:cs="Arial"/>
          <w:b/>
          <w:bCs/>
          <w:sz w:val="20"/>
          <w:szCs w:val="20"/>
        </w:rPr>
        <w:t>Suficiencia Presupuestal:</w:t>
      </w:r>
    </w:p>
    <w:p w:rsidR="007E2CE5" w:rsidRDefault="007E2CE5">
      <w:pPr>
        <w:ind w:left="567"/>
        <w:jc w:val="both"/>
        <w:rPr>
          <w:rFonts w:ascii="Montserrat" w:eastAsia="Times New Roman" w:hAnsi="Montserrat" w:cs="Arial"/>
          <w:b/>
          <w:bCs/>
          <w:sz w:val="20"/>
          <w:szCs w:val="20"/>
        </w:rPr>
      </w:pPr>
    </w:p>
    <w:p w:rsidR="007E2CE5" w:rsidRPr="004226DF" w:rsidRDefault="00B95449">
      <w:pPr>
        <w:ind w:left="567"/>
        <w:jc w:val="both"/>
        <w:rPr>
          <w:rFonts w:ascii="Montserrat" w:eastAsia="Times New Roman" w:hAnsi="Montserrat" w:cs="Arial"/>
          <w:bCs/>
          <w:sz w:val="20"/>
          <w:szCs w:val="20"/>
          <w:lang w:val="es-MX"/>
        </w:rPr>
      </w:pPr>
      <w:r w:rsidRPr="004226DF">
        <w:rPr>
          <w:rFonts w:ascii="Montserrat" w:eastAsia="Times New Roman" w:hAnsi="Montserrat" w:cs="Arial"/>
          <w:bCs/>
          <w:sz w:val="20"/>
          <w:szCs w:val="20"/>
          <w:lang w:val="es-MX"/>
        </w:rPr>
        <w:t xml:space="preserve">Con fecha </w:t>
      </w:r>
      <w:r w:rsidR="00264E0B" w:rsidRPr="004226DF">
        <w:rPr>
          <w:rFonts w:ascii="Montserrat" w:eastAsia="Times New Roman" w:hAnsi="Montserrat" w:cs="Arial"/>
          <w:bCs/>
          <w:sz w:val="20"/>
          <w:szCs w:val="20"/>
          <w:lang w:val="es-MX"/>
        </w:rPr>
        <w:t>10 de noviembre</w:t>
      </w:r>
      <w:r w:rsidRPr="004226DF">
        <w:rPr>
          <w:rFonts w:ascii="Montserrat" w:eastAsia="Times New Roman" w:hAnsi="Montserrat" w:cs="Arial"/>
          <w:bCs/>
          <w:sz w:val="20"/>
          <w:szCs w:val="20"/>
          <w:lang w:val="es-MX"/>
        </w:rPr>
        <w:t xml:space="preserve"> 2021, </w:t>
      </w:r>
      <w:r w:rsidR="00264E0B" w:rsidRPr="004226DF">
        <w:rPr>
          <w:rFonts w:ascii="Montserrat" w:eastAsia="Times New Roman" w:hAnsi="Montserrat" w:cs="Arial"/>
          <w:bCs/>
          <w:sz w:val="20"/>
          <w:szCs w:val="20"/>
          <w:lang w:val="es-MX"/>
        </w:rPr>
        <w:t>mediante oficio LICONSA-UAF-GCP-B. 073, la Gerencia de Control Presupuestal autorizo recursos para la adquisición de “insumos, materiales de envase y empaque” a</w:t>
      </w:r>
      <w:r w:rsidR="0023176C" w:rsidRPr="004226DF">
        <w:rPr>
          <w:rFonts w:ascii="Montserrat" w:eastAsia="Times New Roman" w:hAnsi="Montserrat" w:cs="Arial"/>
          <w:bCs/>
          <w:sz w:val="20"/>
          <w:szCs w:val="20"/>
          <w:lang w:val="es-MX"/>
        </w:rPr>
        <w:t xml:space="preserve"> través de la Dirección General de Programación y Presupuesto de la Secretaria de Hacienda y Crédito Público con el </w:t>
      </w:r>
      <w:r w:rsidR="00264E0B" w:rsidRPr="004226DF">
        <w:rPr>
          <w:rFonts w:ascii="Montserrat" w:eastAsia="Times New Roman" w:hAnsi="Montserrat" w:cs="Arial"/>
          <w:bCs/>
          <w:sz w:val="20"/>
          <w:szCs w:val="20"/>
          <w:lang w:val="es-MX"/>
        </w:rPr>
        <w:t>número de folio</w:t>
      </w:r>
      <w:r w:rsidR="0023176C" w:rsidRPr="004226DF">
        <w:rPr>
          <w:rFonts w:ascii="Montserrat" w:eastAsia="Times New Roman" w:hAnsi="Montserrat" w:cs="Arial"/>
          <w:bCs/>
          <w:sz w:val="20"/>
          <w:szCs w:val="20"/>
          <w:lang w:val="es-MX"/>
        </w:rPr>
        <w:t xml:space="preserve"> 2022-8-VST-208.</w:t>
      </w:r>
    </w:p>
    <w:p w:rsidR="007E2CE5" w:rsidRDefault="007E2CE5" w:rsidP="0023176C">
      <w:pPr>
        <w:jc w:val="both"/>
        <w:rPr>
          <w:rFonts w:ascii="Montserrat" w:eastAsia="Times New Roman" w:hAnsi="Montserrat" w:cs="Arial"/>
          <w:bCs/>
          <w:sz w:val="20"/>
          <w:szCs w:val="20"/>
          <w:lang w:val="es-MX"/>
        </w:rPr>
      </w:pPr>
    </w:p>
    <w:p w:rsidR="007E2CE5" w:rsidRDefault="00B95449">
      <w:pPr>
        <w:ind w:left="567"/>
        <w:jc w:val="both"/>
      </w:pPr>
      <w:r>
        <w:rPr>
          <w:rFonts w:ascii="Montserrat" w:eastAsia="Times New Roman" w:hAnsi="Montserrat" w:cs="Arial"/>
          <w:b/>
          <w:bCs/>
          <w:sz w:val="20"/>
          <w:szCs w:val="20"/>
          <w:lang w:val="es-MX"/>
        </w:rPr>
        <w:t>Se cuenta con suficiencia presupuestal</w:t>
      </w:r>
      <w:r>
        <w:rPr>
          <w:rFonts w:ascii="Montserrat" w:eastAsia="Times New Roman" w:hAnsi="Montserrat" w:cs="Arial"/>
          <w:bCs/>
          <w:sz w:val="20"/>
          <w:szCs w:val="20"/>
          <w:lang w:val="es-MX"/>
        </w:rPr>
        <w:t xml:space="preserve"> para afrontar el gasto por el pago de LOS BIENES requerid</w:t>
      </w:r>
      <w:r w:rsidR="0023176C">
        <w:rPr>
          <w:rFonts w:ascii="Montserrat" w:eastAsia="Times New Roman" w:hAnsi="Montserrat" w:cs="Arial"/>
          <w:bCs/>
          <w:sz w:val="20"/>
          <w:szCs w:val="20"/>
          <w:lang w:val="es-MX"/>
        </w:rPr>
        <w:t>os</w:t>
      </w:r>
      <w:r>
        <w:rPr>
          <w:rFonts w:ascii="Montserrat" w:eastAsia="Times New Roman" w:hAnsi="Montserrat" w:cs="Arial"/>
          <w:bCs/>
          <w:sz w:val="20"/>
          <w:szCs w:val="20"/>
          <w:lang w:val="es-MX"/>
        </w:rPr>
        <w:t xml:space="preserve">, </w:t>
      </w:r>
      <w:r w:rsidRPr="004226DF">
        <w:rPr>
          <w:rFonts w:ascii="Montserrat" w:eastAsia="Times New Roman" w:hAnsi="Montserrat" w:cs="Arial"/>
          <w:bCs/>
          <w:sz w:val="20"/>
          <w:szCs w:val="20"/>
          <w:lang w:val="es-MX"/>
        </w:rPr>
        <w:t>según consta en l</w:t>
      </w:r>
      <w:r w:rsidR="004226DF" w:rsidRPr="004226DF">
        <w:rPr>
          <w:rFonts w:ascii="Montserrat" w:eastAsia="Times New Roman" w:hAnsi="Montserrat" w:cs="Arial"/>
          <w:bCs/>
          <w:sz w:val="20"/>
          <w:szCs w:val="20"/>
          <w:lang w:val="es-MX"/>
        </w:rPr>
        <w:t>as</w:t>
      </w:r>
      <w:r w:rsidR="004226DF">
        <w:rPr>
          <w:rFonts w:ascii="Montserrat" w:eastAsia="Times New Roman" w:hAnsi="Montserrat" w:cs="Arial"/>
          <w:b/>
          <w:bCs/>
          <w:sz w:val="20"/>
          <w:szCs w:val="20"/>
          <w:lang w:val="es-MX"/>
        </w:rPr>
        <w:t xml:space="preserve"> </w:t>
      </w:r>
      <w:r w:rsidR="004226DF" w:rsidRPr="004226DF">
        <w:rPr>
          <w:rFonts w:ascii="Montserrat" w:eastAsia="Times New Roman" w:hAnsi="Montserrat" w:cs="Arial"/>
          <w:bCs/>
          <w:sz w:val="20"/>
          <w:szCs w:val="20"/>
          <w:lang w:val="es-MX"/>
        </w:rPr>
        <w:t xml:space="preserve">requisiciones con </w:t>
      </w:r>
      <w:r w:rsidR="004226DF">
        <w:rPr>
          <w:rFonts w:ascii="Montserrat" w:eastAsia="Times New Roman" w:hAnsi="Montserrat" w:cs="Arial"/>
          <w:b/>
          <w:bCs/>
          <w:sz w:val="20"/>
          <w:szCs w:val="20"/>
          <w:lang w:val="es-MX"/>
        </w:rPr>
        <w:t>número 15/M-1</w:t>
      </w:r>
      <w:r>
        <w:rPr>
          <w:rFonts w:ascii="Montserrat" w:eastAsia="Times New Roman" w:hAnsi="Montserrat" w:cs="Arial"/>
          <w:b/>
          <w:bCs/>
          <w:sz w:val="20"/>
          <w:szCs w:val="20"/>
          <w:lang w:val="es-MX"/>
        </w:rPr>
        <w:t>,</w:t>
      </w:r>
      <w:r>
        <w:rPr>
          <w:rFonts w:ascii="Montserrat" w:eastAsia="Times New Roman" w:hAnsi="Montserrat" w:cs="Arial"/>
          <w:bCs/>
          <w:sz w:val="20"/>
          <w:szCs w:val="20"/>
          <w:lang w:val="es-MX"/>
        </w:rPr>
        <w:t xml:space="preserve"> por un importe máximo total de </w:t>
      </w:r>
      <w:r>
        <w:rPr>
          <w:rFonts w:ascii="Montserrat" w:eastAsia="Times New Roman" w:hAnsi="Montserrat" w:cs="Arial"/>
          <w:b/>
          <w:bCs/>
          <w:sz w:val="20"/>
          <w:szCs w:val="20"/>
          <w:lang w:val="es-MX"/>
        </w:rPr>
        <w:t>$</w:t>
      </w:r>
      <w:r w:rsidR="004226DF">
        <w:rPr>
          <w:rFonts w:ascii="Montserrat" w:eastAsia="Times New Roman" w:hAnsi="Montserrat" w:cs="Arial"/>
          <w:b/>
          <w:bCs/>
          <w:sz w:val="20"/>
          <w:szCs w:val="20"/>
          <w:lang w:val="es-MX"/>
        </w:rPr>
        <w:t>523,693,860.00</w:t>
      </w:r>
      <w:r>
        <w:rPr>
          <w:rFonts w:ascii="Montserrat" w:hAnsi="Montserrat"/>
          <w:b/>
          <w:sz w:val="20"/>
          <w:szCs w:val="20"/>
          <w:lang w:val="es-MX"/>
        </w:rPr>
        <w:t xml:space="preserve"> (</w:t>
      </w:r>
      <w:r w:rsidR="004226DF">
        <w:rPr>
          <w:rFonts w:ascii="Montserrat" w:hAnsi="Montserrat"/>
          <w:b/>
          <w:sz w:val="20"/>
          <w:szCs w:val="20"/>
          <w:lang w:val="es-MX"/>
        </w:rPr>
        <w:t>quinientos veintitrés millones seiscientos noventa y tres mil ochocientos sesenta pesos 00</w:t>
      </w:r>
      <w:r>
        <w:rPr>
          <w:rFonts w:ascii="Montserrat" w:hAnsi="Montserrat"/>
          <w:b/>
          <w:sz w:val="20"/>
          <w:szCs w:val="20"/>
          <w:lang w:val="es-MX"/>
        </w:rPr>
        <w:t>/100 M.N.) para el programa Abasto Social de Leche</w:t>
      </w:r>
      <w:r w:rsidR="004226DF">
        <w:rPr>
          <w:rFonts w:ascii="Montserrat" w:hAnsi="Montserrat"/>
          <w:b/>
          <w:sz w:val="20"/>
          <w:szCs w:val="20"/>
          <w:lang w:val="es-MX"/>
        </w:rPr>
        <w:t xml:space="preserve">, requisición 16/M-2, </w:t>
      </w:r>
      <w:r w:rsidR="004226DF" w:rsidRPr="004226DF">
        <w:rPr>
          <w:rFonts w:ascii="Montserrat" w:hAnsi="Montserrat"/>
          <w:sz w:val="20"/>
          <w:szCs w:val="20"/>
          <w:lang w:val="es-MX"/>
        </w:rPr>
        <w:t xml:space="preserve">por un importe total de </w:t>
      </w:r>
      <w:r>
        <w:rPr>
          <w:rFonts w:ascii="Montserrat" w:hAnsi="Montserrat"/>
          <w:b/>
          <w:sz w:val="20"/>
          <w:szCs w:val="20"/>
          <w:lang w:val="es-MX"/>
        </w:rPr>
        <w:t xml:space="preserve"> </w:t>
      </w:r>
      <w:r w:rsidR="004226DF">
        <w:rPr>
          <w:rFonts w:ascii="Montserrat" w:hAnsi="Montserrat"/>
          <w:b/>
          <w:sz w:val="20"/>
          <w:szCs w:val="20"/>
          <w:lang w:val="es-MX"/>
        </w:rPr>
        <w:t xml:space="preserve">$7,991,734.40 (siete millones novecientos noventa y un mil setecientos treinta y cuatro  pesos 40/100 M.N.) para el programa Institucional </w:t>
      </w:r>
      <w:r>
        <w:rPr>
          <w:rFonts w:ascii="Montserrat" w:hAnsi="Montserrat"/>
          <w:sz w:val="20"/>
          <w:szCs w:val="20"/>
          <w:lang w:val="es-MX"/>
        </w:rPr>
        <w:t xml:space="preserve">y la </w:t>
      </w:r>
      <w:r w:rsidRPr="004226DF">
        <w:rPr>
          <w:rFonts w:ascii="Montserrat" w:hAnsi="Montserrat"/>
          <w:b/>
          <w:sz w:val="20"/>
          <w:szCs w:val="20"/>
          <w:lang w:val="es-MX"/>
        </w:rPr>
        <w:t xml:space="preserve">requisición </w:t>
      </w:r>
      <w:r w:rsidRPr="004226DF">
        <w:rPr>
          <w:rFonts w:ascii="Montserrat" w:eastAsia="Times New Roman" w:hAnsi="Montserrat" w:cs="Arial"/>
          <w:b/>
          <w:bCs/>
          <w:sz w:val="20"/>
          <w:szCs w:val="20"/>
          <w:lang w:val="es-MX"/>
        </w:rPr>
        <w:t xml:space="preserve"> </w:t>
      </w:r>
      <w:r w:rsidR="004226DF" w:rsidRPr="004226DF">
        <w:rPr>
          <w:rFonts w:ascii="Montserrat" w:eastAsia="Times New Roman" w:hAnsi="Montserrat" w:cs="Arial"/>
          <w:b/>
          <w:bCs/>
          <w:sz w:val="20"/>
          <w:szCs w:val="20"/>
          <w:lang w:val="es-MX"/>
        </w:rPr>
        <w:t>17/M-3</w:t>
      </w:r>
      <w:r>
        <w:rPr>
          <w:rFonts w:ascii="Montserrat" w:eastAsia="Times New Roman" w:hAnsi="Montserrat" w:cs="Arial"/>
          <w:bCs/>
          <w:sz w:val="20"/>
          <w:szCs w:val="20"/>
          <w:lang w:val="es-MX"/>
        </w:rPr>
        <w:t xml:space="preserve">, por un importe máximo </w:t>
      </w:r>
      <w:r>
        <w:rPr>
          <w:rFonts w:ascii="Montserrat" w:eastAsia="Times New Roman" w:hAnsi="Montserrat" w:cs="Arial"/>
          <w:b/>
          <w:bCs/>
          <w:sz w:val="20"/>
          <w:szCs w:val="20"/>
          <w:lang w:val="es-MX"/>
        </w:rPr>
        <w:t xml:space="preserve">de </w:t>
      </w:r>
      <w:r>
        <w:rPr>
          <w:rFonts w:ascii="Montserrat" w:hAnsi="Montserrat"/>
          <w:b/>
          <w:sz w:val="20"/>
          <w:szCs w:val="20"/>
          <w:lang w:val="es-MX"/>
        </w:rPr>
        <w:t>$</w:t>
      </w:r>
      <w:r w:rsidR="004226DF">
        <w:rPr>
          <w:rFonts w:ascii="Montserrat" w:hAnsi="Montserrat"/>
          <w:b/>
          <w:sz w:val="20"/>
          <w:szCs w:val="20"/>
          <w:lang w:val="es-MX"/>
        </w:rPr>
        <w:t>12,576,448.00</w:t>
      </w:r>
      <w:r>
        <w:rPr>
          <w:rFonts w:ascii="Montserrat" w:hAnsi="Montserrat"/>
          <w:b/>
          <w:sz w:val="20"/>
          <w:szCs w:val="20"/>
          <w:lang w:val="es-MX"/>
        </w:rPr>
        <w:t xml:space="preserve"> (</w:t>
      </w:r>
      <w:r w:rsidR="004226DF">
        <w:rPr>
          <w:rFonts w:ascii="Montserrat" w:hAnsi="Montserrat"/>
          <w:b/>
          <w:sz w:val="20"/>
          <w:szCs w:val="20"/>
          <w:lang w:val="es-MX"/>
        </w:rPr>
        <w:t xml:space="preserve">doce millones quinientos setenta y seis mil cuatrocientos cuarenta y ocho </w:t>
      </w:r>
      <w:r>
        <w:rPr>
          <w:rFonts w:ascii="Montserrat" w:hAnsi="Montserrat"/>
          <w:b/>
          <w:sz w:val="20"/>
          <w:szCs w:val="20"/>
          <w:lang w:val="es-MX"/>
        </w:rPr>
        <w:t>pesos</w:t>
      </w:r>
      <w:r>
        <w:rPr>
          <w:rFonts w:ascii="Montserrat" w:eastAsia="Times New Roman" w:hAnsi="Montserrat" w:cs="Arial"/>
          <w:bCs/>
          <w:sz w:val="20"/>
          <w:szCs w:val="20"/>
          <w:lang w:val="es-MX"/>
        </w:rPr>
        <w:t xml:space="preserve"> </w:t>
      </w:r>
      <w:r w:rsidR="004226DF">
        <w:rPr>
          <w:rFonts w:ascii="Montserrat" w:eastAsia="Times New Roman" w:hAnsi="Montserrat" w:cs="Arial"/>
          <w:b/>
          <w:bCs/>
          <w:sz w:val="20"/>
          <w:szCs w:val="20"/>
          <w:lang w:val="es-MX"/>
        </w:rPr>
        <w:t>00</w:t>
      </w:r>
      <w:r>
        <w:rPr>
          <w:rFonts w:ascii="Montserrat" w:eastAsia="Times New Roman" w:hAnsi="Montserrat" w:cs="Arial"/>
          <w:b/>
          <w:bCs/>
          <w:sz w:val="20"/>
          <w:szCs w:val="20"/>
          <w:lang w:val="es-MX"/>
        </w:rPr>
        <w:t>/100 M.N),</w:t>
      </w:r>
      <w:r w:rsidR="004226DF">
        <w:rPr>
          <w:rFonts w:ascii="Montserrat" w:eastAsia="Times New Roman" w:hAnsi="Montserrat" w:cs="Arial"/>
          <w:b/>
          <w:bCs/>
          <w:sz w:val="20"/>
          <w:szCs w:val="20"/>
          <w:lang w:val="es-MX"/>
        </w:rPr>
        <w:t xml:space="preserve"> para el programa Frisia, </w:t>
      </w:r>
      <w:r>
        <w:rPr>
          <w:rFonts w:ascii="Montserrat" w:eastAsia="Times New Roman" w:hAnsi="Montserrat" w:cs="Arial"/>
          <w:bCs/>
          <w:sz w:val="20"/>
          <w:szCs w:val="20"/>
          <w:lang w:val="es-MX"/>
        </w:rPr>
        <w:t xml:space="preserve"> las cuales contemplan los rec</w:t>
      </w:r>
      <w:r w:rsidR="004226DF">
        <w:rPr>
          <w:rFonts w:ascii="Montserrat" w:eastAsia="Times New Roman" w:hAnsi="Montserrat" w:cs="Arial"/>
          <w:bCs/>
          <w:sz w:val="20"/>
          <w:szCs w:val="20"/>
          <w:lang w:val="es-MX"/>
        </w:rPr>
        <w:t>ursos para el pago de las once</w:t>
      </w:r>
      <w:r>
        <w:rPr>
          <w:rFonts w:ascii="Montserrat" w:eastAsia="Times New Roman" w:hAnsi="Montserrat" w:cs="Arial"/>
          <w:bCs/>
          <w:sz w:val="20"/>
          <w:szCs w:val="20"/>
          <w:lang w:val="es-MX"/>
        </w:rPr>
        <w:t xml:space="preserve"> partidas que conforman ese requerimiento; siendo que, para cada partida se asignó el siguiente presupuesto máximo para su adquisición:</w:t>
      </w:r>
    </w:p>
    <w:p w:rsidR="007E2CE5" w:rsidRDefault="007E2CE5">
      <w:pPr>
        <w:ind w:left="567"/>
        <w:jc w:val="both"/>
        <w:rPr>
          <w:rFonts w:ascii="Montserrat" w:hAnsi="Montserrat"/>
          <w:sz w:val="20"/>
          <w:szCs w:val="20"/>
          <w:lang w:val="es-MX"/>
        </w:rPr>
      </w:pPr>
    </w:p>
    <w:p w:rsidR="009661CE" w:rsidRDefault="009661CE">
      <w:pPr>
        <w:ind w:left="567"/>
        <w:jc w:val="both"/>
        <w:rPr>
          <w:rFonts w:ascii="Montserrat" w:hAnsi="Montserrat"/>
          <w:sz w:val="20"/>
          <w:szCs w:val="20"/>
          <w:lang w:val="es-MX"/>
        </w:rPr>
      </w:pPr>
    </w:p>
    <w:p w:rsidR="009661CE" w:rsidRDefault="009661CE">
      <w:pPr>
        <w:ind w:left="567"/>
        <w:jc w:val="both"/>
        <w:rPr>
          <w:rFonts w:ascii="Montserrat" w:hAnsi="Montserrat"/>
          <w:sz w:val="20"/>
          <w:szCs w:val="20"/>
          <w:lang w:val="es-MX"/>
        </w:rPr>
      </w:pPr>
    </w:p>
    <w:p w:rsidR="009661CE" w:rsidRDefault="009661CE">
      <w:pPr>
        <w:ind w:left="567"/>
        <w:jc w:val="both"/>
        <w:rPr>
          <w:rFonts w:ascii="Montserrat" w:hAnsi="Montserrat"/>
          <w:sz w:val="20"/>
          <w:szCs w:val="20"/>
          <w:lang w:val="es-MX"/>
        </w:rPr>
      </w:pPr>
    </w:p>
    <w:p w:rsidR="009661CE" w:rsidRDefault="009661CE">
      <w:pPr>
        <w:ind w:left="567"/>
        <w:jc w:val="both"/>
        <w:rPr>
          <w:rFonts w:ascii="Montserrat" w:hAnsi="Montserrat"/>
          <w:sz w:val="20"/>
          <w:szCs w:val="20"/>
          <w:lang w:val="es-MX"/>
        </w:rPr>
      </w:pPr>
    </w:p>
    <w:p w:rsidR="007E2CE5" w:rsidRDefault="00B95449">
      <w:pPr>
        <w:ind w:left="567"/>
        <w:jc w:val="both"/>
        <w:rPr>
          <w:rFonts w:ascii="Montserrat" w:hAnsi="Montserrat"/>
          <w:b/>
          <w:sz w:val="20"/>
          <w:szCs w:val="20"/>
          <w:lang w:val="es-MX"/>
        </w:rPr>
      </w:pPr>
      <w:r>
        <w:rPr>
          <w:rFonts w:ascii="Montserrat" w:hAnsi="Montserrat"/>
          <w:b/>
          <w:sz w:val="20"/>
          <w:szCs w:val="20"/>
          <w:lang w:val="es-MX"/>
        </w:rPr>
        <w:lastRenderedPageBreak/>
        <w:t xml:space="preserve">Programa Abasto Social </w:t>
      </w:r>
    </w:p>
    <w:p w:rsidR="00EC457E" w:rsidRDefault="00EC457E">
      <w:pPr>
        <w:ind w:left="567"/>
        <w:jc w:val="both"/>
        <w:rPr>
          <w:rFonts w:ascii="Montserrat" w:hAnsi="Montserrat"/>
          <w:b/>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1516"/>
        <w:gridCol w:w="1091"/>
        <w:gridCol w:w="2446"/>
      </w:tblGrid>
      <w:tr w:rsidR="00EC457E" w:rsidRPr="00097051" w:rsidTr="0022328F">
        <w:trPr>
          <w:jc w:val="center"/>
        </w:trPr>
        <w:tc>
          <w:tcPr>
            <w:tcW w:w="3728" w:type="dxa"/>
            <w:shd w:val="clear" w:color="auto" w:fill="D9D9D9"/>
            <w:vAlign w:val="center"/>
          </w:tcPr>
          <w:p w:rsidR="00EC457E" w:rsidRPr="005902E9" w:rsidRDefault="00EC457E"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Descripción</w:t>
            </w:r>
          </w:p>
        </w:tc>
        <w:tc>
          <w:tcPr>
            <w:tcW w:w="1516" w:type="dxa"/>
            <w:shd w:val="clear" w:color="auto" w:fill="D9D9D9"/>
            <w:vAlign w:val="center"/>
          </w:tcPr>
          <w:p w:rsidR="00EC457E" w:rsidRPr="005902E9" w:rsidRDefault="00EC457E"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Cantidad Máxima Requerida</w:t>
            </w:r>
          </w:p>
        </w:tc>
        <w:tc>
          <w:tcPr>
            <w:tcW w:w="1091" w:type="dxa"/>
            <w:shd w:val="clear" w:color="auto" w:fill="D9D9D9"/>
            <w:vAlign w:val="center"/>
          </w:tcPr>
          <w:p w:rsidR="00EC457E" w:rsidRPr="005902E9" w:rsidRDefault="00EC457E"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Unidad de Medida</w:t>
            </w:r>
          </w:p>
        </w:tc>
        <w:tc>
          <w:tcPr>
            <w:tcW w:w="2446" w:type="dxa"/>
            <w:shd w:val="clear" w:color="auto" w:fill="D9D9D9"/>
          </w:tcPr>
          <w:p w:rsidR="00EC457E" w:rsidRPr="00B326EE" w:rsidRDefault="00EC457E" w:rsidP="0022328F">
            <w:pPr>
              <w:autoSpaceDE w:val="0"/>
              <w:autoSpaceDN w:val="0"/>
              <w:adjustRightInd w:val="0"/>
              <w:jc w:val="center"/>
              <w:rPr>
                <w:rFonts w:ascii="Montserrat" w:eastAsia="Times New Roman" w:hAnsi="Montserrat" w:cs="Arial"/>
                <w:b/>
                <w:bCs/>
                <w:sz w:val="16"/>
                <w:szCs w:val="16"/>
                <w:lang w:val="es-MX"/>
              </w:rPr>
            </w:pPr>
            <w:r w:rsidRPr="00B326EE">
              <w:rPr>
                <w:rFonts w:ascii="Montserrat" w:eastAsia="Times New Roman" w:hAnsi="Montserrat" w:cs="Arial"/>
                <w:b/>
                <w:bCs/>
                <w:sz w:val="16"/>
                <w:szCs w:val="16"/>
                <w:lang w:val="es-MX"/>
              </w:rPr>
              <w:t>Importe Máximo Asignado para la contratación en la Requisición</w:t>
            </w:r>
          </w:p>
        </w:tc>
      </w:tr>
      <w:tr w:rsidR="004226DF" w:rsidRPr="005902E9" w:rsidTr="0022328F">
        <w:trPr>
          <w:jc w:val="center"/>
        </w:trPr>
        <w:tc>
          <w:tcPr>
            <w:tcW w:w="3728" w:type="dxa"/>
            <w:shd w:val="clear" w:color="auto" w:fill="auto"/>
            <w:vAlign w:val="center"/>
          </w:tcPr>
          <w:p w:rsidR="004226DF" w:rsidRPr="00B326EE" w:rsidRDefault="004226DF" w:rsidP="004226DF">
            <w:pPr>
              <w:autoSpaceDE w:val="0"/>
              <w:autoSpaceDN w:val="0"/>
              <w:adjustRightInd w:val="0"/>
              <w:jc w:val="both"/>
              <w:rPr>
                <w:rFonts w:ascii="Montserrat" w:eastAsia="Times New Roman" w:hAnsi="Montserrat" w:cs="Arial"/>
                <w:bCs/>
                <w:sz w:val="16"/>
                <w:szCs w:val="16"/>
                <w:lang w:val="es-MX"/>
              </w:rPr>
            </w:pPr>
            <w:r w:rsidRPr="00B326EE">
              <w:rPr>
                <w:rFonts w:ascii="Montserrat" w:eastAsia="Times New Roman" w:hAnsi="Montserrat" w:cs="Shruti"/>
                <w:bCs/>
                <w:sz w:val="16"/>
                <w:szCs w:val="16"/>
                <w:lang w:val="es-MX" w:eastAsia="ar-SA"/>
              </w:rPr>
              <w:t>Aceite Vegetal (Oleína de Palma)</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2,000,000.00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lang w:val="es-MX" w:eastAsia="es-MX"/>
              </w:rPr>
            </w:pPr>
            <w:r>
              <w:rPr>
                <w:rFonts w:ascii="Montserrat" w:hAnsi="Montserrat" w:cs="Calibri"/>
                <w:color w:val="000000"/>
                <w:sz w:val="16"/>
                <w:szCs w:val="16"/>
              </w:rPr>
              <w:t>$117,500,000.00</w:t>
            </w:r>
          </w:p>
        </w:tc>
      </w:tr>
      <w:tr w:rsidR="004226DF" w:rsidRPr="005902E9" w:rsidTr="0022328F">
        <w:trPr>
          <w:jc w:val="center"/>
        </w:trPr>
        <w:tc>
          <w:tcPr>
            <w:tcW w:w="3728" w:type="dxa"/>
            <w:shd w:val="clear" w:color="auto" w:fill="auto"/>
            <w:vAlign w:val="center"/>
          </w:tcPr>
          <w:p w:rsidR="004226DF" w:rsidRPr="00B326EE" w:rsidRDefault="004226DF" w:rsidP="004226DF">
            <w:pPr>
              <w:autoSpaceDE w:val="0"/>
              <w:autoSpaceDN w:val="0"/>
              <w:adjustRightInd w:val="0"/>
              <w:jc w:val="both"/>
              <w:rPr>
                <w:rFonts w:ascii="Montserrat" w:eastAsia="Times New Roman" w:hAnsi="Montserrat" w:cs="Arial"/>
                <w:bCs/>
                <w:sz w:val="16"/>
                <w:szCs w:val="16"/>
                <w:lang w:val="es-MX"/>
              </w:rPr>
            </w:pPr>
            <w:r>
              <w:rPr>
                <w:rFonts w:ascii="Montserrat" w:eastAsia="Times New Roman" w:hAnsi="Montserrat" w:cs="Shruti"/>
                <w:bCs/>
                <w:sz w:val="16"/>
                <w:szCs w:val="16"/>
                <w:lang w:val="es-MX" w:eastAsia="ar-SA"/>
              </w:rPr>
              <w:t>Premezcla de Vitaminas y Minerales para Fortificar Leche Fluida</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238,868.80</w:t>
            </w:r>
          </w:p>
        </w:tc>
        <w:tc>
          <w:tcPr>
            <w:tcW w:w="1091" w:type="dxa"/>
            <w:shd w:val="clear" w:color="auto" w:fill="auto"/>
            <w:vAlign w:val="center"/>
          </w:tcPr>
          <w:p w:rsidR="004226DF" w:rsidRPr="00581354" w:rsidRDefault="004226DF" w:rsidP="004226DF">
            <w:pPr>
              <w:autoSpaceDE w:val="0"/>
              <w:autoSpaceDN w:val="0"/>
              <w:adjustRightInd w:val="0"/>
              <w:jc w:val="center"/>
              <w:rPr>
                <w:rFonts w:ascii="Montserrat" w:eastAsia="Times New Roman" w:hAnsi="Montserrat" w:cs="Arial"/>
                <w:bCs/>
                <w:sz w:val="16"/>
                <w:szCs w:val="16"/>
              </w:rPr>
            </w:pPr>
            <w:r w:rsidRPr="00581354">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$46,280,830.00</w:t>
            </w:r>
          </w:p>
        </w:tc>
      </w:tr>
      <w:tr w:rsidR="004226DF" w:rsidRPr="005902E9" w:rsidTr="0022328F">
        <w:trPr>
          <w:jc w:val="center"/>
        </w:trPr>
        <w:tc>
          <w:tcPr>
            <w:tcW w:w="3728" w:type="dxa"/>
            <w:shd w:val="clear" w:color="auto" w:fill="auto"/>
          </w:tcPr>
          <w:p w:rsidR="004226DF" w:rsidRPr="00B326EE" w:rsidRDefault="004226DF" w:rsidP="004226DF">
            <w:pPr>
              <w:autoSpaceDE w:val="0"/>
              <w:autoSpaceDN w:val="0"/>
              <w:adjustRightInd w:val="0"/>
              <w:jc w:val="both"/>
              <w:rPr>
                <w:rFonts w:ascii="Montserrat" w:eastAsia="Times New Roman" w:hAnsi="Montserrat" w:cs="Shruti"/>
                <w:bCs/>
                <w:sz w:val="16"/>
                <w:szCs w:val="16"/>
                <w:lang w:val="es-MX" w:eastAsia="ar-SA"/>
              </w:rPr>
            </w:pPr>
            <w:r w:rsidRPr="00B326EE">
              <w:rPr>
                <w:rFonts w:ascii="Montserrat" w:eastAsia="Times New Roman" w:hAnsi="Montserrat" w:cs="Shruti"/>
                <w:bCs/>
                <w:sz w:val="16"/>
                <w:szCs w:val="16"/>
                <w:lang w:val="es-MX" w:eastAsia="ar-SA"/>
              </w:rPr>
              <w:t>Mezcla de Vitaminas A+D3 para Leche Fluida</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957.60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$2,130,660.00</w:t>
            </w:r>
          </w:p>
        </w:tc>
      </w:tr>
      <w:tr w:rsidR="004226DF" w:rsidRPr="005902E9" w:rsidTr="0022328F">
        <w:trPr>
          <w:jc w:val="center"/>
        </w:trPr>
        <w:tc>
          <w:tcPr>
            <w:tcW w:w="3728" w:type="dxa"/>
            <w:shd w:val="clear" w:color="auto" w:fill="auto"/>
            <w:vAlign w:val="center"/>
          </w:tcPr>
          <w:p w:rsidR="004226DF" w:rsidRPr="00B326EE" w:rsidRDefault="004226DF" w:rsidP="004226DF">
            <w:pPr>
              <w:autoSpaceDE w:val="0"/>
              <w:autoSpaceDN w:val="0"/>
              <w:adjustRightInd w:val="0"/>
              <w:jc w:val="both"/>
              <w:rPr>
                <w:rFonts w:ascii="Montserrat" w:eastAsia="Times New Roman" w:hAnsi="Montserrat" w:cs="Arial"/>
                <w:bCs/>
                <w:sz w:val="16"/>
                <w:szCs w:val="16"/>
                <w:lang w:val="es-MX"/>
              </w:rPr>
            </w:pPr>
            <w:r>
              <w:rPr>
                <w:rFonts w:ascii="Montserrat" w:eastAsia="Times New Roman" w:hAnsi="Montserrat" w:cs="Shruti"/>
                <w:bCs/>
                <w:sz w:val="16"/>
                <w:szCs w:val="16"/>
                <w:lang w:val="es-MX" w:eastAsia="ar-SA"/>
              </w:rPr>
              <w:t>Pelicula de Polietileno</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1,783,200.00</w:t>
            </w:r>
          </w:p>
        </w:tc>
        <w:tc>
          <w:tcPr>
            <w:tcW w:w="1091" w:type="dxa"/>
            <w:shd w:val="clear" w:color="auto" w:fill="auto"/>
            <w:vAlign w:val="center"/>
          </w:tcPr>
          <w:p w:rsidR="004226DF" w:rsidRPr="00581354" w:rsidRDefault="004226DF" w:rsidP="004226DF">
            <w:pPr>
              <w:autoSpaceDE w:val="0"/>
              <w:autoSpaceDN w:val="0"/>
              <w:adjustRightInd w:val="0"/>
              <w:jc w:val="center"/>
              <w:rPr>
                <w:rFonts w:ascii="Montserrat" w:eastAsia="Times New Roman" w:hAnsi="Montserrat" w:cs="Arial"/>
                <w:bCs/>
                <w:sz w:val="16"/>
                <w:szCs w:val="16"/>
              </w:rPr>
            </w:pPr>
            <w:r w:rsidRPr="00581354">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$201,724,500.00</w:t>
            </w:r>
          </w:p>
        </w:tc>
      </w:tr>
      <w:tr w:rsidR="004226DF" w:rsidRPr="005902E9" w:rsidTr="0022328F">
        <w:trPr>
          <w:jc w:val="center"/>
        </w:trPr>
        <w:tc>
          <w:tcPr>
            <w:tcW w:w="3728" w:type="dxa"/>
            <w:shd w:val="clear" w:color="auto" w:fill="auto"/>
          </w:tcPr>
          <w:p w:rsidR="004226DF" w:rsidRPr="005902E9" w:rsidRDefault="004226DF" w:rsidP="004226DF">
            <w:pPr>
              <w:autoSpaceDE w:val="0"/>
              <w:autoSpaceDN w:val="0"/>
              <w:adjustRightInd w:val="0"/>
              <w:jc w:val="both"/>
              <w:rPr>
                <w:rFonts w:ascii="Montserrat" w:eastAsia="Times New Roman" w:hAnsi="Montserrat" w:cs="Arial"/>
                <w:bCs/>
                <w:sz w:val="16"/>
                <w:szCs w:val="16"/>
              </w:rPr>
            </w:pPr>
            <w:r w:rsidRPr="005902E9">
              <w:rPr>
                <w:rFonts w:ascii="Montserrat" w:eastAsia="Times New Roman" w:hAnsi="Montserrat" w:cs="Shruti"/>
                <w:bCs/>
                <w:sz w:val="16"/>
                <w:szCs w:val="16"/>
                <w:lang w:eastAsia="ar-SA"/>
              </w:rPr>
              <w:t>Laminación de Poliéster Metalizado</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560,366.00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$67,243,920.00</w:t>
            </w:r>
          </w:p>
        </w:tc>
      </w:tr>
      <w:tr w:rsidR="004226DF" w:rsidRPr="005902E9" w:rsidTr="0022328F">
        <w:trPr>
          <w:jc w:val="center"/>
        </w:trPr>
        <w:tc>
          <w:tcPr>
            <w:tcW w:w="3728" w:type="dxa"/>
            <w:shd w:val="clear" w:color="auto" w:fill="auto"/>
            <w:vAlign w:val="center"/>
          </w:tcPr>
          <w:p w:rsidR="004226DF" w:rsidRPr="00B326EE" w:rsidRDefault="004226DF" w:rsidP="004226DF">
            <w:pPr>
              <w:autoSpaceDE w:val="0"/>
              <w:autoSpaceDN w:val="0"/>
              <w:adjustRightInd w:val="0"/>
              <w:jc w:val="both"/>
              <w:rPr>
                <w:rFonts w:ascii="Montserrat" w:eastAsia="Times New Roman" w:hAnsi="Montserrat" w:cs="Arial"/>
                <w:bCs/>
                <w:sz w:val="16"/>
                <w:szCs w:val="16"/>
                <w:lang w:val="es-MX"/>
              </w:rPr>
            </w:pPr>
            <w:r>
              <w:rPr>
                <w:rFonts w:ascii="Montserrat" w:eastAsia="Times New Roman" w:hAnsi="Montserrat" w:cs="Shruti"/>
                <w:bCs/>
                <w:sz w:val="16"/>
                <w:szCs w:val="16"/>
                <w:lang w:val="es-MX" w:eastAsia="ar-SA"/>
              </w:rPr>
              <w:t>Caja de Carton Corrugado</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2,958,000.00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$62,191,950.00</w:t>
            </w:r>
          </w:p>
        </w:tc>
      </w:tr>
      <w:tr w:rsidR="004226DF" w:rsidRPr="005902E9" w:rsidTr="0022328F">
        <w:trPr>
          <w:jc w:val="center"/>
        </w:trPr>
        <w:tc>
          <w:tcPr>
            <w:tcW w:w="3728" w:type="dxa"/>
            <w:shd w:val="clear" w:color="auto" w:fill="auto"/>
          </w:tcPr>
          <w:p w:rsidR="004226DF" w:rsidRPr="00B326EE" w:rsidRDefault="004226DF" w:rsidP="004226DF">
            <w:pPr>
              <w:autoSpaceDE w:val="0"/>
              <w:autoSpaceDN w:val="0"/>
              <w:adjustRightInd w:val="0"/>
              <w:jc w:val="both"/>
              <w:rPr>
                <w:rFonts w:ascii="Montserrat" w:eastAsia="Times New Roman" w:hAnsi="Montserrat" w:cs="Shruti"/>
                <w:bCs/>
                <w:sz w:val="16"/>
                <w:szCs w:val="16"/>
                <w:lang w:val="es-MX" w:eastAsia="ar-SA"/>
              </w:rPr>
            </w:pPr>
            <w:r>
              <w:rPr>
                <w:rFonts w:ascii="Montserrat" w:eastAsia="Times New Roman" w:hAnsi="Montserrat" w:cs="Shruti"/>
                <w:bCs/>
                <w:sz w:val="16"/>
                <w:szCs w:val="16"/>
                <w:lang w:val="es-MX" w:eastAsia="ar-SA"/>
              </w:rPr>
              <w:t>Separador de Cartón Corrugado</w:t>
            </w:r>
          </w:p>
        </w:tc>
        <w:tc>
          <w:tcPr>
            <w:tcW w:w="1516" w:type="dxa"/>
            <w:shd w:val="clear" w:color="auto" w:fill="auto"/>
            <w:vAlign w:val="center"/>
          </w:tcPr>
          <w:p w:rsidR="004226DF" w:rsidRPr="00973418" w:rsidRDefault="004226DF" w:rsidP="004226DF">
            <w:pPr>
              <w:autoSpaceDE w:val="0"/>
              <w:autoSpaceDN w:val="0"/>
              <w:adjustRightInd w:val="0"/>
              <w:jc w:val="center"/>
              <w:rPr>
                <w:rFonts w:ascii="Montserrat" w:eastAsia="Times New Roman" w:hAnsi="Montserrat" w:cs="Arial"/>
                <w:bCs/>
                <w:sz w:val="16"/>
                <w:szCs w:val="16"/>
              </w:rPr>
            </w:pPr>
            <w:r w:rsidRPr="00973418">
              <w:rPr>
                <w:rFonts w:ascii="Montserrat" w:hAnsi="Montserrat" w:cs="Calibri"/>
                <w:color w:val="000000"/>
                <w:sz w:val="16"/>
                <w:szCs w:val="16"/>
              </w:rPr>
              <w:t>2,958,000.00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$26,622,000.00</w:t>
            </w:r>
          </w:p>
        </w:tc>
      </w:tr>
    </w:tbl>
    <w:p w:rsidR="00EC457E" w:rsidRDefault="00EC457E" w:rsidP="00973418">
      <w:pPr>
        <w:jc w:val="both"/>
      </w:pPr>
    </w:p>
    <w:p w:rsidR="007E2CE5" w:rsidRDefault="00B95449">
      <w:pPr>
        <w:jc w:val="both"/>
        <w:rPr>
          <w:rFonts w:ascii="Montserrat" w:eastAsia="Times New Roman" w:hAnsi="Montserrat" w:cs="Arial"/>
          <w:bCs/>
          <w:sz w:val="21"/>
          <w:szCs w:val="21"/>
          <w:lang w:val="es-MX"/>
        </w:rPr>
      </w:pPr>
      <w:r>
        <w:rPr>
          <w:rFonts w:ascii="Montserrat" w:eastAsia="Times New Roman" w:hAnsi="Montserrat" w:cs="Arial"/>
          <w:bCs/>
          <w:sz w:val="21"/>
          <w:szCs w:val="21"/>
          <w:lang w:val="es-MX"/>
        </w:rPr>
        <w:t>Estos importes antes de IVA.</w:t>
      </w:r>
    </w:p>
    <w:p w:rsidR="007E2CE5" w:rsidRDefault="007E2CE5">
      <w:pPr>
        <w:jc w:val="both"/>
        <w:rPr>
          <w:rFonts w:ascii="Montserrat" w:hAnsi="Montserrat"/>
          <w:b/>
          <w:sz w:val="20"/>
          <w:szCs w:val="20"/>
          <w:lang w:val="es-MX"/>
        </w:rPr>
      </w:pPr>
    </w:p>
    <w:p w:rsidR="00EC457E" w:rsidRPr="00834DDA" w:rsidRDefault="00EC457E" w:rsidP="00EC457E">
      <w:pPr>
        <w:ind w:left="567"/>
        <w:jc w:val="both"/>
        <w:rPr>
          <w:rFonts w:ascii="Montserrat" w:hAnsi="Montserrat"/>
          <w:b/>
          <w:sz w:val="20"/>
          <w:szCs w:val="20"/>
          <w:lang w:val="es-MX"/>
        </w:rPr>
      </w:pPr>
      <w:r w:rsidRPr="00834DDA">
        <w:rPr>
          <w:rFonts w:ascii="Montserrat" w:hAnsi="Montserrat"/>
          <w:b/>
          <w:sz w:val="20"/>
          <w:szCs w:val="20"/>
          <w:lang w:val="es-MX"/>
        </w:rPr>
        <w:t xml:space="preserve">Programa </w:t>
      </w:r>
      <w:r>
        <w:rPr>
          <w:rFonts w:ascii="Montserrat" w:hAnsi="Montserrat"/>
          <w:b/>
          <w:sz w:val="20"/>
          <w:szCs w:val="20"/>
          <w:lang w:val="es-MX"/>
        </w:rPr>
        <w:t>Institucional</w:t>
      </w:r>
    </w:p>
    <w:p w:rsidR="00EC457E" w:rsidRPr="007B610F" w:rsidRDefault="00EC457E" w:rsidP="00EC457E">
      <w:pPr>
        <w:autoSpaceDE w:val="0"/>
        <w:autoSpaceDN w:val="0"/>
        <w:adjustRightInd w:val="0"/>
        <w:jc w:val="both"/>
        <w:rPr>
          <w:rFonts w:ascii="Montserrat" w:eastAsia="Times New Roman" w:hAnsi="Montserrat"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1516"/>
        <w:gridCol w:w="1091"/>
        <w:gridCol w:w="2446"/>
      </w:tblGrid>
      <w:tr w:rsidR="00EC457E" w:rsidRPr="00097051" w:rsidTr="0022328F">
        <w:trPr>
          <w:jc w:val="center"/>
        </w:trPr>
        <w:tc>
          <w:tcPr>
            <w:tcW w:w="3728" w:type="dxa"/>
            <w:shd w:val="clear" w:color="auto" w:fill="D9D9D9"/>
            <w:vAlign w:val="center"/>
          </w:tcPr>
          <w:p w:rsidR="00EC457E" w:rsidRPr="005902E9" w:rsidRDefault="00EC457E"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Descripción</w:t>
            </w:r>
          </w:p>
        </w:tc>
        <w:tc>
          <w:tcPr>
            <w:tcW w:w="1516" w:type="dxa"/>
            <w:shd w:val="clear" w:color="auto" w:fill="D9D9D9"/>
            <w:vAlign w:val="center"/>
          </w:tcPr>
          <w:p w:rsidR="00EC457E" w:rsidRPr="005902E9" w:rsidRDefault="00EC457E"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Cantidad Máxima Requerida</w:t>
            </w:r>
          </w:p>
        </w:tc>
        <w:tc>
          <w:tcPr>
            <w:tcW w:w="1091" w:type="dxa"/>
            <w:shd w:val="clear" w:color="auto" w:fill="D9D9D9"/>
            <w:vAlign w:val="center"/>
          </w:tcPr>
          <w:p w:rsidR="00EC457E" w:rsidRPr="005902E9" w:rsidRDefault="00EC457E"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Unidad de Medida</w:t>
            </w:r>
          </w:p>
        </w:tc>
        <w:tc>
          <w:tcPr>
            <w:tcW w:w="2446" w:type="dxa"/>
            <w:shd w:val="clear" w:color="auto" w:fill="D9D9D9"/>
          </w:tcPr>
          <w:p w:rsidR="00EC457E" w:rsidRPr="00B326EE" w:rsidRDefault="00EC457E" w:rsidP="0022328F">
            <w:pPr>
              <w:autoSpaceDE w:val="0"/>
              <w:autoSpaceDN w:val="0"/>
              <w:adjustRightInd w:val="0"/>
              <w:jc w:val="center"/>
              <w:rPr>
                <w:rFonts w:ascii="Montserrat" w:eastAsia="Times New Roman" w:hAnsi="Montserrat" w:cs="Arial"/>
                <w:b/>
                <w:bCs/>
                <w:sz w:val="16"/>
                <w:szCs w:val="16"/>
                <w:lang w:val="es-MX"/>
              </w:rPr>
            </w:pPr>
            <w:r w:rsidRPr="00B326EE">
              <w:rPr>
                <w:rFonts w:ascii="Montserrat" w:eastAsia="Times New Roman" w:hAnsi="Montserrat" w:cs="Arial"/>
                <w:b/>
                <w:bCs/>
                <w:sz w:val="16"/>
                <w:szCs w:val="16"/>
                <w:lang w:val="es-MX"/>
              </w:rPr>
              <w:t>Importe Máximo Asignado para la contratación en la Requisición</w:t>
            </w:r>
          </w:p>
        </w:tc>
      </w:tr>
      <w:tr w:rsidR="004226DF" w:rsidRPr="005902E9" w:rsidTr="0022328F">
        <w:trPr>
          <w:jc w:val="center"/>
        </w:trPr>
        <w:tc>
          <w:tcPr>
            <w:tcW w:w="3728" w:type="dxa"/>
            <w:shd w:val="clear" w:color="auto" w:fill="auto"/>
          </w:tcPr>
          <w:p w:rsidR="004226DF" w:rsidRPr="005902E9" w:rsidRDefault="004226DF" w:rsidP="004226DF">
            <w:pPr>
              <w:autoSpaceDE w:val="0"/>
              <w:autoSpaceDN w:val="0"/>
              <w:adjustRightInd w:val="0"/>
              <w:jc w:val="both"/>
              <w:rPr>
                <w:rFonts w:ascii="Montserrat" w:eastAsia="Times New Roman" w:hAnsi="Montserrat" w:cs="Arial"/>
                <w:bCs/>
                <w:sz w:val="16"/>
                <w:szCs w:val="16"/>
              </w:rPr>
            </w:pPr>
            <w:r w:rsidRPr="005902E9">
              <w:rPr>
                <w:rFonts w:ascii="Montserrat" w:eastAsia="Times New Roman" w:hAnsi="Montserrat" w:cs="Shruti"/>
                <w:bCs/>
                <w:sz w:val="16"/>
                <w:szCs w:val="16"/>
                <w:lang w:eastAsia="ar-SA"/>
              </w:rPr>
              <w:t>Laminación de Poliéster Metalizado</w:t>
            </w:r>
          </w:p>
        </w:tc>
        <w:tc>
          <w:tcPr>
            <w:tcW w:w="1516"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B314B1">
              <w:rPr>
                <w:rFonts w:ascii="Montserrat" w:hAnsi="Montserrat" w:cs="Calibri"/>
                <w:b/>
                <w:color w:val="000000"/>
                <w:sz w:val="16"/>
                <w:szCs w:val="16"/>
              </w:rPr>
              <w:t>25,758.00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lang w:val="es-MX" w:eastAsia="es-MX"/>
              </w:rPr>
            </w:pPr>
            <w:r>
              <w:rPr>
                <w:rFonts w:ascii="Montserrat" w:hAnsi="Montserrat" w:cs="Calibri"/>
                <w:color w:val="000000"/>
                <w:sz w:val="16"/>
                <w:szCs w:val="16"/>
              </w:rPr>
              <w:t>$3,734,910.00</w:t>
            </w:r>
          </w:p>
        </w:tc>
      </w:tr>
      <w:tr w:rsidR="004226DF" w:rsidRPr="005902E9" w:rsidTr="0022328F">
        <w:trPr>
          <w:jc w:val="center"/>
        </w:trPr>
        <w:tc>
          <w:tcPr>
            <w:tcW w:w="3728" w:type="dxa"/>
            <w:shd w:val="clear" w:color="auto" w:fill="auto"/>
            <w:vAlign w:val="center"/>
          </w:tcPr>
          <w:p w:rsidR="004226DF" w:rsidRPr="00B326EE" w:rsidRDefault="004226DF" w:rsidP="004226DF">
            <w:pPr>
              <w:autoSpaceDE w:val="0"/>
              <w:autoSpaceDN w:val="0"/>
              <w:adjustRightInd w:val="0"/>
              <w:jc w:val="both"/>
              <w:rPr>
                <w:rFonts w:ascii="Montserrat" w:eastAsia="Times New Roman" w:hAnsi="Montserrat" w:cs="Arial"/>
                <w:bCs/>
                <w:sz w:val="16"/>
                <w:szCs w:val="16"/>
                <w:lang w:val="es-MX"/>
              </w:rPr>
            </w:pPr>
            <w:r>
              <w:rPr>
                <w:rFonts w:ascii="Montserrat" w:eastAsia="Times New Roman" w:hAnsi="Montserrat" w:cs="Shruti"/>
                <w:bCs/>
                <w:sz w:val="16"/>
                <w:szCs w:val="16"/>
                <w:lang w:val="es-MX" w:eastAsia="ar-SA"/>
              </w:rPr>
              <w:t>Caja de Carton Corrugado</w:t>
            </w:r>
          </w:p>
        </w:tc>
        <w:tc>
          <w:tcPr>
            <w:tcW w:w="1516"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B314B1">
              <w:rPr>
                <w:rFonts w:ascii="Montserrat" w:hAnsi="Montserrat" w:cs="Calibri"/>
                <w:b/>
                <w:color w:val="000000"/>
                <w:sz w:val="16"/>
                <w:szCs w:val="16"/>
              </w:rPr>
              <w:t>141,776.00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$2,980,840.40</w:t>
            </w:r>
          </w:p>
        </w:tc>
      </w:tr>
      <w:tr w:rsidR="004226DF" w:rsidRPr="005902E9" w:rsidTr="0022328F">
        <w:trPr>
          <w:jc w:val="center"/>
        </w:trPr>
        <w:tc>
          <w:tcPr>
            <w:tcW w:w="3728" w:type="dxa"/>
            <w:shd w:val="clear" w:color="auto" w:fill="auto"/>
          </w:tcPr>
          <w:p w:rsidR="004226DF" w:rsidRPr="00B326EE" w:rsidRDefault="004226DF" w:rsidP="004226DF">
            <w:pPr>
              <w:autoSpaceDE w:val="0"/>
              <w:autoSpaceDN w:val="0"/>
              <w:adjustRightInd w:val="0"/>
              <w:jc w:val="both"/>
              <w:rPr>
                <w:rFonts w:ascii="Montserrat" w:eastAsia="Times New Roman" w:hAnsi="Montserrat" w:cs="Shruti"/>
                <w:bCs/>
                <w:sz w:val="16"/>
                <w:szCs w:val="16"/>
                <w:lang w:val="es-MX" w:eastAsia="ar-SA"/>
              </w:rPr>
            </w:pPr>
            <w:r>
              <w:rPr>
                <w:rFonts w:ascii="Montserrat" w:eastAsia="Times New Roman" w:hAnsi="Montserrat" w:cs="Shruti"/>
                <w:bCs/>
                <w:sz w:val="16"/>
                <w:szCs w:val="16"/>
                <w:lang w:val="es-MX" w:eastAsia="ar-SA"/>
              </w:rPr>
              <w:t>Separador de Cartón Corrugado</w:t>
            </w:r>
          </w:p>
        </w:tc>
        <w:tc>
          <w:tcPr>
            <w:tcW w:w="1516"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B314B1">
              <w:rPr>
                <w:rFonts w:ascii="Montserrat" w:hAnsi="Montserrat" w:cs="Calibri"/>
                <w:b/>
                <w:color w:val="000000"/>
                <w:sz w:val="16"/>
                <w:szCs w:val="16"/>
              </w:rPr>
              <w:t>141,776.00</w:t>
            </w:r>
          </w:p>
        </w:tc>
        <w:tc>
          <w:tcPr>
            <w:tcW w:w="1091" w:type="dxa"/>
            <w:shd w:val="clear" w:color="auto" w:fill="auto"/>
            <w:vAlign w:val="center"/>
          </w:tcPr>
          <w:p w:rsidR="004226DF" w:rsidRPr="005902E9" w:rsidRDefault="004226DF" w:rsidP="004226DF">
            <w:pPr>
              <w:autoSpaceDE w:val="0"/>
              <w:autoSpaceDN w:val="0"/>
              <w:adjustRightInd w:val="0"/>
              <w:jc w:val="center"/>
              <w:rPr>
                <w:rFonts w:ascii="Montserrat" w:eastAsia="Times New Roman" w:hAnsi="Montserrat" w:cs="Arial"/>
                <w:bCs/>
                <w:sz w:val="16"/>
                <w:szCs w:val="16"/>
              </w:rPr>
            </w:pPr>
            <w:r w:rsidRPr="005902E9">
              <w:rPr>
                <w:rFonts w:ascii="Montserrat" w:eastAsia="Times New Roman" w:hAnsi="Montserrat" w:cs="Arial"/>
                <w:bCs/>
                <w:sz w:val="16"/>
                <w:szCs w:val="16"/>
              </w:rPr>
              <w:t>Kg.</w:t>
            </w:r>
          </w:p>
        </w:tc>
        <w:tc>
          <w:tcPr>
            <w:tcW w:w="2446" w:type="dxa"/>
            <w:shd w:val="clear" w:color="auto" w:fill="auto"/>
            <w:vAlign w:val="center"/>
          </w:tcPr>
          <w:p w:rsidR="004226DF" w:rsidRDefault="004226DF" w:rsidP="004226DF">
            <w:pPr>
              <w:jc w:val="center"/>
              <w:rPr>
                <w:rFonts w:ascii="Montserrat" w:hAnsi="Montserrat" w:cs="Calibri"/>
                <w:color w:val="000000"/>
                <w:sz w:val="16"/>
                <w:szCs w:val="16"/>
              </w:rPr>
            </w:pPr>
            <w:r>
              <w:rPr>
                <w:rFonts w:ascii="Montserrat" w:hAnsi="Montserrat" w:cs="Calibri"/>
                <w:color w:val="000000"/>
                <w:sz w:val="16"/>
                <w:szCs w:val="16"/>
              </w:rPr>
              <w:t>$1,275,984.00</w:t>
            </w:r>
          </w:p>
        </w:tc>
      </w:tr>
    </w:tbl>
    <w:p w:rsidR="00EC457E" w:rsidRDefault="00EC457E" w:rsidP="00EC457E">
      <w:pPr>
        <w:autoSpaceDE w:val="0"/>
        <w:autoSpaceDN w:val="0"/>
        <w:adjustRightInd w:val="0"/>
        <w:ind w:firstLine="567"/>
        <w:jc w:val="both"/>
        <w:rPr>
          <w:rFonts w:ascii="Montserrat" w:eastAsia="Times New Roman" w:hAnsi="Montserrat" w:cs="Arial"/>
          <w:bCs/>
          <w:sz w:val="21"/>
          <w:szCs w:val="21"/>
          <w:lang w:val="es-MX"/>
        </w:rPr>
      </w:pPr>
      <w:r w:rsidRPr="00B326EE">
        <w:rPr>
          <w:rFonts w:ascii="Montserrat" w:eastAsia="Times New Roman" w:hAnsi="Montserrat" w:cs="Arial"/>
          <w:bCs/>
          <w:sz w:val="21"/>
          <w:szCs w:val="21"/>
          <w:lang w:val="es-MX"/>
        </w:rPr>
        <w:t>Estos importes antes de IVA.</w:t>
      </w:r>
    </w:p>
    <w:p w:rsidR="00EC457E" w:rsidRDefault="00EC457E" w:rsidP="00973418">
      <w:pPr>
        <w:jc w:val="both"/>
        <w:rPr>
          <w:rFonts w:ascii="Montserrat" w:hAnsi="Montserrat"/>
          <w:b/>
          <w:sz w:val="20"/>
          <w:szCs w:val="20"/>
          <w:lang w:val="es-MX"/>
        </w:rPr>
      </w:pPr>
    </w:p>
    <w:p w:rsidR="00DB15F7" w:rsidRDefault="00DB15F7">
      <w:pPr>
        <w:ind w:left="567"/>
        <w:jc w:val="both"/>
        <w:rPr>
          <w:rFonts w:ascii="Montserrat" w:hAnsi="Montserrat"/>
          <w:b/>
          <w:sz w:val="20"/>
          <w:szCs w:val="20"/>
          <w:lang w:val="es-MX"/>
        </w:rPr>
      </w:pPr>
    </w:p>
    <w:p w:rsidR="00DB15F7" w:rsidRDefault="00DB15F7">
      <w:pPr>
        <w:ind w:left="567"/>
        <w:jc w:val="both"/>
        <w:rPr>
          <w:rFonts w:ascii="Montserrat" w:hAnsi="Montserrat"/>
          <w:b/>
          <w:sz w:val="20"/>
          <w:szCs w:val="20"/>
          <w:lang w:val="es-MX"/>
        </w:rPr>
      </w:pPr>
    </w:p>
    <w:p w:rsidR="007E2CE5" w:rsidRDefault="00B95449">
      <w:pPr>
        <w:ind w:left="567"/>
        <w:jc w:val="both"/>
        <w:rPr>
          <w:rFonts w:ascii="Montserrat" w:hAnsi="Montserrat"/>
          <w:b/>
          <w:sz w:val="20"/>
          <w:szCs w:val="20"/>
          <w:lang w:val="es-MX"/>
        </w:rPr>
      </w:pPr>
      <w:r>
        <w:rPr>
          <w:rFonts w:ascii="Montserrat" w:hAnsi="Montserrat"/>
          <w:b/>
          <w:sz w:val="20"/>
          <w:szCs w:val="20"/>
          <w:lang w:val="es-MX"/>
        </w:rPr>
        <w:t>Programa Frisia</w:t>
      </w:r>
    </w:p>
    <w:p w:rsidR="007E2CE5" w:rsidRDefault="007E2CE5">
      <w:pPr>
        <w:jc w:val="both"/>
        <w:rPr>
          <w:rFonts w:ascii="Montserrat" w:eastAsia="Times New Roman" w:hAnsi="Montserrat" w:cs="Arial"/>
          <w:bCs/>
          <w:sz w:val="20"/>
          <w:szCs w:val="20"/>
        </w:rPr>
      </w:pPr>
    </w:p>
    <w:tbl>
      <w:tblPr>
        <w:tblW w:w="8781" w:type="dxa"/>
        <w:jc w:val="center"/>
        <w:tblLayout w:type="fixed"/>
        <w:tblLook w:val="04A0" w:firstRow="1" w:lastRow="0" w:firstColumn="1" w:lastColumn="0" w:noHBand="0" w:noVBand="1"/>
      </w:tblPr>
      <w:tblGrid>
        <w:gridCol w:w="3729"/>
        <w:gridCol w:w="1516"/>
        <w:gridCol w:w="1089"/>
        <w:gridCol w:w="2447"/>
      </w:tblGrid>
      <w:tr w:rsidR="007E2CE5">
        <w:trPr>
          <w:jc w:val="center"/>
        </w:trPr>
        <w:tc>
          <w:tcPr>
            <w:tcW w:w="3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Descripción</w:t>
            </w:r>
          </w:p>
        </w:tc>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Cantidad Máxima Requerida</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Unidad de Medida</w:t>
            </w:r>
          </w:p>
        </w:tc>
        <w:tc>
          <w:tcPr>
            <w:tcW w:w="2447" w:type="dxa"/>
            <w:tcBorders>
              <w:top w:val="single" w:sz="4" w:space="0" w:color="000000"/>
              <w:left w:val="single" w:sz="4" w:space="0" w:color="000000"/>
              <w:bottom w:val="single" w:sz="4" w:space="0" w:color="000000"/>
              <w:right w:val="single" w:sz="4" w:space="0" w:color="000000"/>
            </w:tcBorders>
            <w:shd w:val="clear" w:color="auto" w:fill="D9D9D9"/>
          </w:tcPr>
          <w:p w:rsidR="007E2CE5" w:rsidRDefault="00B95449">
            <w:pPr>
              <w:widowControl w:val="0"/>
              <w:jc w:val="center"/>
              <w:rPr>
                <w:rFonts w:ascii="Montserrat" w:eastAsia="Times New Roman" w:hAnsi="Montserrat" w:cs="Arial"/>
                <w:b/>
                <w:bCs/>
                <w:sz w:val="16"/>
                <w:szCs w:val="16"/>
                <w:lang w:val="es-MX"/>
              </w:rPr>
            </w:pPr>
            <w:r>
              <w:rPr>
                <w:rFonts w:ascii="Montserrat" w:eastAsia="Times New Roman" w:hAnsi="Montserrat" w:cs="Arial"/>
                <w:b/>
                <w:bCs/>
                <w:sz w:val="16"/>
                <w:szCs w:val="16"/>
                <w:lang w:val="es-MX"/>
              </w:rPr>
              <w:t>Importe Máximo Asignado para la contratación en la Requisición</w:t>
            </w:r>
          </w:p>
        </w:tc>
      </w:tr>
      <w:tr w:rsidR="007E2CE5">
        <w:trPr>
          <w:jc w:val="center"/>
        </w:trPr>
        <w:tc>
          <w:tcPr>
            <w:tcW w:w="3728" w:type="dxa"/>
            <w:tcBorders>
              <w:top w:val="single" w:sz="4" w:space="0" w:color="000000"/>
              <w:left w:val="single" w:sz="4" w:space="0" w:color="000000"/>
              <w:bottom w:val="single" w:sz="4" w:space="0" w:color="000000"/>
              <w:right w:val="single" w:sz="4" w:space="0" w:color="000000"/>
            </w:tcBorders>
          </w:tcPr>
          <w:p w:rsidR="007E2CE5" w:rsidRDefault="00B95449">
            <w:pPr>
              <w:widowControl w:val="0"/>
              <w:jc w:val="both"/>
              <w:rPr>
                <w:rFonts w:ascii="Montserrat" w:eastAsia="Times New Roman" w:hAnsi="Montserrat" w:cs="Shruti"/>
                <w:bCs/>
                <w:sz w:val="16"/>
                <w:szCs w:val="16"/>
                <w:lang w:val="es-MX" w:eastAsia="ar-SA"/>
              </w:rPr>
            </w:pPr>
            <w:r>
              <w:rPr>
                <w:rFonts w:ascii="Montserrat" w:eastAsia="Times New Roman" w:hAnsi="Montserrat" w:cs="Shruti"/>
                <w:bCs/>
                <w:sz w:val="16"/>
                <w:szCs w:val="16"/>
                <w:lang w:val="es-MX" w:eastAsia="ar-SA"/>
              </w:rPr>
              <w:t>Pelicula de Polietileno</w:t>
            </w:r>
          </w:p>
        </w:tc>
        <w:tc>
          <w:tcPr>
            <w:tcW w:w="1516" w:type="dxa"/>
            <w:tcBorders>
              <w:top w:val="single" w:sz="4" w:space="0" w:color="000000"/>
              <w:left w:val="single" w:sz="4" w:space="0" w:color="000000"/>
              <w:bottom w:val="single" w:sz="4" w:space="0" w:color="000000"/>
              <w:right w:val="single" w:sz="4" w:space="0" w:color="000000"/>
            </w:tcBorders>
            <w:vAlign w:val="center"/>
          </w:tcPr>
          <w:p w:rsidR="007E2CE5" w:rsidRDefault="00A14ADB">
            <w:pPr>
              <w:widowControl w:val="0"/>
              <w:jc w:val="center"/>
              <w:rPr>
                <w:rFonts w:ascii="Montserrat" w:eastAsia="Times New Roman" w:hAnsi="Montserrat" w:cs="Arial"/>
                <w:bCs/>
                <w:sz w:val="16"/>
                <w:szCs w:val="16"/>
              </w:rPr>
            </w:pPr>
            <w:r w:rsidRPr="00B314B1">
              <w:rPr>
                <w:rFonts w:ascii="Montserrat" w:hAnsi="Montserrat" w:cs="Calibri"/>
                <w:b/>
                <w:color w:val="000000"/>
                <w:sz w:val="16"/>
                <w:szCs w:val="16"/>
              </w:rPr>
              <w:t>111,296.00</w:t>
            </w:r>
          </w:p>
        </w:tc>
        <w:tc>
          <w:tcPr>
            <w:tcW w:w="1089" w:type="dxa"/>
            <w:tcBorders>
              <w:top w:val="single" w:sz="4" w:space="0" w:color="000000"/>
              <w:left w:val="single" w:sz="4" w:space="0" w:color="000000"/>
              <w:bottom w:val="single" w:sz="4" w:space="0" w:color="000000"/>
              <w:right w:val="single" w:sz="4" w:space="0" w:color="000000"/>
            </w:tcBorders>
            <w:vAlign w:val="center"/>
          </w:tcPr>
          <w:p w:rsidR="007E2CE5" w:rsidRDefault="00B95449">
            <w:pPr>
              <w:widowControl w:val="0"/>
              <w:jc w:val="center"/>
              <w:rPr>
                <w:rFonts w:ascii="Montserrat" w:eastAsia="Times New Roman" w:hAnsi="Montserrat" w:cs="Arial"/>
                <w:bCs/>
                <w:sz w:val="16"/>
                <w:szCs w:val="16"/>
              </w:rPr>
            </w:pPr>
            <w:r>
              <w:rPr>
                <w:rFonts w:ascii="Montserrat" w:eastAsia="Times New Roman" w:hAnsi="Montserrat" w:cs="Arial"/>
                <w:bCs/>
                <w:sz w:val="16"/>
                <w:szCs w:val="16"/>
              </w:rPr>
              <w:t>Kg.</w:t>
            </w:r>
          </w:p>
        </w:tc>
        <w:tc>
          <w:tcPr>
            <w:tcW w:w="2447" w:type="dxa"/>
            <w:tcBorders>
              <w:top w:val="single" w:sz="4" w:space="0" w:color="000000"/>
              <w:left w:val="single" w:sz="4" w:space="0" w:color="000000"/>
              <w:bottom w:val="single" w:sz="4" w:space="0" w:color="000000"/>
              <w:right w:val="single" w:sz="4" w:space="0" w:color="000000"/>
            </w:tcBorders>
            <w:vAlign w:val="center"/>
          </w:tcPr>
          <w:p w:rsidR="007E2CE5" w:rsidRPr="004226DF" w:rsidRDefault="004226DF" w:rsidP="004226DF">
            <w:pPr>
              <w:jc w:val="center"/>
              <w:rPr>
                <w:rFonts w:ascii="Montserrat" w:hAnsi="Montserrat" w:cs="Calibri"/>
                <w:color w:val="000000"/>
                <w:sz w:val="16"/>
                <w:szCs w:val="16"/>
                <w:lang w:val="es-MX" w:eastAsia="es-MX"/>
              </w:rPr>
            </w:pPr>
            <w:r>
              <w:rPr>
                <w:rFonts w:ascii="Montserrat" w:hAnsi="Montserrat" w:cs="Calibri"/>
                <w:color w:val="000000"/>
                <w:sz w:val="16"/>
                <w:szCs w:val="16"/>
              </w:rPr>
              <w:t>$12,576,448.00</w:t>
            </w:r>
          </w:p>
        </w:tc>
      </w:tr>
    </w:tbl>
    <w:p w:rsidR="007E2CE5" w:rsidRDefault="00B95449">
      <w:pPr>
        <w:jc w:val="both"/>
        <w:rPr>
          <w:rFonts w:ascii="Montserrat" w:eastAsia="Times New Roman" w:hAnsi="Montserrat" w:cs="Arial"/>
          <w:bCs/>
          <w:sz w:val="21"/>
          <w:szCs w:val="21"/>
          <w:lang w:val="es-MX"/>
        </w:rPr>
      </w:pPr>
      <w:r>
        <w:rPr>
          <w:rFonts w:ascii="Montserrat" w:eastAsia="Times New Roman" w:hAnsi="Montserrat" w:cs="Arial"/>
          <w:bCs/>
          <w:sz w:val="21"/>
          <w:szCs w:val="21"/>
          <w:lang w:val="es-MX"/>
        </w:rPr>
        <w:t>Estos importes antes de IVA.</w:t>
      </w:r>
    </w:p>
    <w:p w:rsidR="007E2CE5" w:rsidRDefault="007E2CE5">
      <w:pPr>
        <w:jc w:val="both"/>
        <w:rPr>
          <w:rFonts w:ascii="Montserrat" w:eastAsia="Times New Roman" w:hAnsi="Montserrat" w:cs="Arial"/>
          <w:bCs/>
          <w:sz w:val="21"/>
          <w:szCs w:val="21"/>
          <w:lang w:val="es-MX"/>
        </w:rPr>
      </w:pPr>
    </w:p>
    <w:p w:rsidR="00DB15F7" w:rsidRDefault="00DB15F7">
      <w:pPr>
        <w:jc w:val="both"/>
        <w:rPr>
          <w:rFonts w:ascii="Montserrat" w:eastAsia="Times New Roman" w:hAnsi="Montserrat" w:cs="Arial"/>
          <w:bCs/>
          <w:sz w:val="21"/>
          <w:szCs w:val="21"/>
          <w:lang w:val="es-MX"/>
        </w:rPr>
      </w:pPr>
    </w:p>
    <w:p w:rsidR="007E2CE5" w:rsidRPr="00B95449" w:rsidRDefault="00B95449" w:rsidP="00B95449">
      <w:pPr>
        <w:pStyle w:val="SECRETARIADELAFUNCIONPUBLICA"/>
        <w:numPr>
          <w:ilvl w:val="0"/>
          <w:numId w:val="13"/>
        </w:numPr>
        <w:ind w:right="71"/>
        <w:jc w:val="both"/>
        <w:rPr>
          <w:rFonts w:ascii="Montserrat" w:eastAsia="Times New Roman" w:hAnsi="Montserrat" w:cs="Shruti"/>
          <w:sz w:val="20"/>
          <w:lang w:eastAsia="ar-SA"/>
        </w:rPr>
      </w:pPr>
      <w:r>
        <w:rPr>
          <w:rFonts w:ascii="Montserrat" w:eastAsia="Times New Roman" w:hAnsi="Montserrat" w:cs="Shruti"/>
          <w:sz w:val="20"/>
          <w:lang w:eastAsia="ar-SA"/>
        </w:rPr>
        <w:t>Atento de lo previsto del artículo 85 del reglamento de la ley de Adquisiciones, Arrendamientos y Servicios del Sector Público, esta entidad cuenta con los recursos para garantizar el pago.</w:t>
      </w:r>
    </w:p>
    <w:p w:rsidR="007E2CE5" w:rsidRDefault="007E2CE5">
      <w:pPr>
        <w:jc w:val="both"/>
        <w:rPr>
          <w:rFonts w:ascii="Montserrat" w:eastAsia="Times New Roman" w:hAnsi="Montserrat" w:cs="Arial"/>
          <w:bCs/>
          <w:sz w:val="21"/>
          <w:szCs w:val="21"/>
          <w:lang w:val="es-MX"/>
        </w:rPr>
      </w:pPr>
    </w:p>
    <w:p w:rsidR="007E2CE5" w:rsidRDefault="00B95449">
      <w:pPr>
        <w:numPr>
          <w:ilvl w:val="0"/>
          <w:numId w:val="10"/>
        </w:numPr>
        <w:jc w:val="both"/>
        <w:rPr>
          <w:rFonts w:ascii="Montserrat" w:eastAsia="Times New Roman" w:hAnsi="Montserrat" w:cs="Arial"/>
          <w:b/>
          <w:bCs/>
          <w:sz w:val="20"/>
          <w:szCs w:val="20"/>
          <w:lang w:val="es-MX"/>
        </w:rPr>
      </w:pPr>
      <w:r>
        <w:rPr>
          <w:rFonts w:ascii="Montserrat" w:eastAsia="Times New Roman" w:hAnsi="Montserrat" w:cs="Arial"/>
          <w:b/>
          <w:bCs/>
          <w:sz w:val="20"/>
          <w:szCs w:val="20"/>
          <w:lang w:val="es-MX"/>
        </w:rPr>
        <w:t>Monto estimado de la contratación:</w:t>
      </w:r>
    </w:p>
    <w:p w:rsidR="007E2CE5" w:rsidRDefault="007E2CE5">
      <w:pPr>
        <w:jc w:val="both"/>
        <w:rPr>
          <w:rFonts w:ascii="Montserrat" w:eastAsia="Times New Roman" w:hAnsi="Montserrat" w:cs="Arial"/>
          <w:bCs/>
          <w:sz w:val="20"/>
          <w:szCs w:val="20"/>
          <w:lang w:val="es-MX"/>
        </w:rPr>
      </w:pP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Por lo que el monto estimado para esta contratación por cada partida es el que a continuación se indica:</w:t>
      </w:r>
    </w:p>
    <w:p w:rsidR="00DB15F7" w:rsidRDefault="00DB15F7">
      <w:pPr>
        <w:jc w:val="both"/>
        <w:rPr>
          <w:rFonts w:ascii="Montserrat" w:eastAsia="Times New Roman" w:hAnsi="Montserrat" w:cs="Arial"/>
          <w:bCs/>
          <w:sz w:val="20"/>
          <w:szCs w:val="20"/>
          <w:lang w:val="es-MX"/>
        </w:rPr>
      </w:pPr>
    </w:p>
    <w:p w:rsidR="009661CE" w:rsidRDefault="009661CE">
      <w:pPr>
        <w:jc w:val="both"/>
        <w:rPr>
          <w:rFonts w:ascii="Montserrat" w:eastAsia="Times New Roman" w:hAnsi="Montserrat" w:cs="Arial"/>
          <w:bCs/>
          <w:sz w:val="20"/>
          <w:szCs w:val="20"/>
          <w:lang w:val="es-MX"/>
        </w:rPr>
      </w:pPr>
    </w:p>
    <w:p w:rsidR="009661CE" w:rsidRDefault="009661CE">
      <w:pPr>
        <w:jc w:val="both"/>
        <w:rPr>
          <w:rFonts w:ascii="Montserrat" w:eastAsia="Times New Roman" w:hAnsi="Montserrat" w:cs="Arial"/>
          <w:bCs/>
          <w:sz w:val="20"/>
          <w:szCs w:val="20"/>
          <w:lang w:val="es-MX"/>
        </w:rPr>
      </w:pPr>
    </w:p>
    <w:p w:rsidR="00B95449" w:rsidRDefault="00B95449">
      <w:pPr>
        <w:jc w:val="both"/>
        <w:rPr>
          <w:rFonts w:ascii="Montserrat" w:eastAsia="Times New Roman" w:hAnsi="Montserrat" w:cs="Arial"/>
          <w:bCs/>
          <w:sz w:val="20"/>
          <w:szCs w:val="20"/>
          <w:lang w:val="es-MX"/>
        </w:rPr>
      </w:pPr>
    </w:p>
    <w:p w:rsidR="007E2CE5" w:rsidRDefault="00B95449">
      <w:pPr>
        <w:jc w:val="center"/>
        <w:rPr>
          <w:rFonts w:ascii="Montserrat" w:eastAsia="Times New Roman" w:hAnsi="Montserrat" w:cs="Arial"/>
          <w:b/>
          <w:bCs/>
          <w:sz w:val="21"/>
          <w:szCs w:val="21"/>
        </w:rPr>
      </w:pPr>
      <w:r>
        <w:rPr>
          <w:rFonts w:ascii="Montserrat" w:eastAsia="Times New Roman" w:hAnsi="Montserrat" w:cs="Arial"/>
          <w:b/>
          <w:bCs/>
          <w:sz w:val="21"/>
          <w:szCs w:val="21"/>
        </w:rPr>
        <w:t>Programa Abasto Social</w:t>
      </w:r>
    </w:p>
    <w:p w:rsidR="00A14ADB" w:rsidRDefault="00A14ADB">
      <w:pPr>
        <w:jc w:val="center"/>
        <w:rPr>
          <w:rFonts w:ascii="Montserrat" w:eastAsia="Times New Roman" w:hAnsi="Montserrat" w:cs="Arial"/>
          <w:b/>
          <w:bCs/>
          <w:sz w:val="21"/>
          <w:szCs w:val="21"/>
        </w:rPr>
      </w:pPr>
    </w:p>
    <w:p w:rsidR="00A14ADB" w:rsidRDefault="00A14ADB">
      <w:pPr>
        <w:jc w:val="center"/>
        <w:rPr>
          <w:rFonts w:ascii="Montserrat" w:eastAsia="Times New Roman" w:hAnsi="Montserrat" w:cs="Arial"/>
          <w:b/>
          <w:bCs/>
          <w:sz w:val="21"/>
          <w:szCs w:val="21"/>
        </w:rPr>
      </w:pPr>
    </w:p>
    <w:tbl>
      <w:tblPr>
        <w:tblW w:w="943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417"/>
        <w:gridCol w:w="1571"/>
        <w:gridCol w:w="1087"/>
        <w:gridCol w:w="1595"/>
        <w:gridCol w:w="1745"/>
      </w:tblGrid>
      <w:tr w:rsidR="00A14ADB" w:rsidRPr="005902E9" w:rsidTr="00264E0B">
        <w:tc>
          <w:tcPr>
            <w:tcW w:w="2023" w:type="dxa"/>
            <w:shd w:val="clear" w:color="auto" w:fill="D9D9D9"/>
            <w:vAlign w:val="center"/>
          </w:tcPr>
          <w:p w:rsidR="00A14ADB" w:rsidRPr="005902E9" w:rsidRDefault="00A14ADB"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Descripción</w:t>
            </w:r>
          </w:p>
        </w:tc>
        <w:tc>
          <w:tcPr>
            <w:tcW w:w="1417" w:type="dxa"/>
            <w:shd w:val="clear" w:color="auto" w:fill="D9D9D9"/>
          </w:tcPr>
          <w:p w:rsidR="00A14ADB" w:rsidRPr="005902E9" w:rsidRDefault="00A14ADB"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Cantidad Mínima Requerida</w:t>
            </w:r>
          </w:p>
        </w:tc>
        <w:tc>
          <w:tcPr>
            <w:tcW w:w="1571" w:type="dxa"/>
            <w:shd w:val="clear" w:color="auto" w:fill="D9D9D9"/>
          </w:tcPr>
          <w:p w:rsidR="00A14ADB" w:rsidRPr="005902E9" w:rsidRDefault="00A14ADB"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Cantidad Máxima Requerida</w:t>
            </w:r>
          </w:p>
        </w:tc>
        <w:tc>
          <w:tcPr>
            <w:tcW w:w="1087" w:type="dxa"/>
            <w:shd w:val="clear" w:color="auto" w:fill="D9D9D9"/>
          </w:tcPr>
          <w:p w:rsidR="00A14ADB" w:rsidRPr="005902E9" w:rsidRDefault="00A14ADB"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Precio Unitario</w:t>
            </w:r>
          </w:p>
        </w:tc>
        <w:tc>
          <w:tcPr>
            <w:tcW w:w="1595" w:type="dxa"/>
            <w:shd w:val="clear" w:color="auto" w:fill="D9D9D9"/>
          </w:tcPr>
          <w:p w:rsidR="00A14ADB" w:rsidRPr="005902E9" w:rsidRDefault="00A14ADB"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Presupuesto Mínimo</w:t>
            </w:r>
          </w:p>
        </w:tc>
        <w:tc>
          <w:tcPr>
            <w:tcW w:w="1745" w:type="dxa"/>
            <w:shd w:val="clear" w:color="auto" w:fill="D9D9D9"/>
          </w:tcPr>
          <w:p w:rsidR="00A14ADB" w:rsidRPr="005902E9" w:rsidRDefault="00A14ADB"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Presupuesto Máximo</w:t>
            </w:r>
          </w:p>
        </w:tc>
      </w:tr>
      <w:tr w:rsidR="002604CB" w:rsidRPr="005902E9" w:rsidTr="00264E0B">
        <w:tc>
          <w:tcPr>
            <w:tcW w:w="2023" w:type="dxa"/>
            <w:shd w:val="clear" w:color="auto" w:fill="auto"/>
            <w:vAlign w:val="center"/>
          </w:tcPr>
          <w:p w:rsidR="002604CB" w:rsidRPr="00B326EE" w:rsidRDefault="002604CB" w:rsidP="002604CB">
            <w:pPr>
              <w:autoSpaceDE w:val="0"/>
              <w:autoSpaceDN w:val="0"/>
              <w:adjustRightInd w:val="0"/>
              <w:jc w:val="both"/>
              <w:rPr>
                <w:rFonts w:ascii="Montserrat" w:eastAsia="Times New Roman" w:hAnsi="Montserrat" w:cs="Arial"/>
                <w:bCs/>
                <w:sz w:val="16"/>
                <w:szCs w:val="16"/>
                <w:lang w:val="es-MX"/>
              </w:rPr>
            </w:pPr>
            <w:r w:rsidRPr="00B326EE">
              <w:rPr>
                <w:rFonts w:ascii="Montserrat" w:eastAsia="Times New Roman" w:hAnsi="Montserrat" w:cs="Shruti"/>
                <w:bCs/>
                <w:sz w:val="16"/>
                <w:szCs w:val="16"/>
                <w:lang w:val="es-MX" w:eastAsia="ar-SA"/>
              </w:rPr>
              <w:t>Aceite Vegetal (Oleína de Palma)</w:t>
            </w:r>
          </w:p>
        </w:tc>
        <w:tc>
          <w:tcPr>
            <w:tcW w:w="1417" w:type="dxa"/>
            <w:shd w:val="clear" w:color="auto" w:fill="auto"/>
            <w:vAlign w:val="center"/>
          </w:tcPr>
          <w:p w:rsidR="002604CB" w:rsidRPr="00CD7943" w:rsidRDefault="002604CB" w:rsidP="002604CB">
            <w:pPr>
              <w:autoSpaceDE w:val="0"/>
              <w:autoSpaceDN w:val="0"/>
              <w:adjustRightInd w:val="0"/>
              <w:jc w:val="center"/>
              <w:rPr>
                <w:rFonts w:ascii="Montserrat" w:eastAsia="Times New Roman" w:hAnsi="Montserrat" w:cs="Arial"/>
                <w:bCs/>
                <w:sz w:val="16"/>
                <w:szCs w:val="16"/>
              </w:rPr>
            </w:pPr>
            <w:r w:rsidRPr="00B314B1">
              <w:rPr>
                <w:rFonts w:ascii="Montserrat" w:hAnsi="Montserrat" w:cs="Calibri"/>
                <w:b/>
                <w:color w:val="000000"/>
                <w:sz w:val="16"/>
                <w:szCs w:val="16"/>
              </w:rPr>
              <w:t>2,000,000.00</w:t>
            </w:r>
          </w:p>
        </w:tc>
        <w:tc>
          <w:tcPr>
            <w:tcW w:w="1571" w:type="dxa"/>
            <w:shd w:val="clear" w:color="auto" w:fill="auto"/>
            <w:vAlign w:val="center"/>
          </w:tcPr>
          <w:p w:rsidR="002604CB" w:rsidRPr="00CD7943" w:rsidRDefault="002604CB" w:rsidP="002604CB">
            <w:pPr>
              <w:autoSpaceDE w:val="0"/>
              <w:autoSpaceDN w:val="0"/>
              <w:adjustRightInd w:val="0"/>
              <w:jc w:val="center"/>
              <w:rPr>
                <w:rFonts w:ascii="Montserrat" w:eastAsia="Times New Roman" w:hAnsi="Montserrat" w:cs="Arial"/>
                <w:bCs/>
                <w:sz w:val="16"/>
                <w:szCs w:val="16"/>
              </w:rPr>
            </w:pPr>
            <w:r w:rsidRPr="00B314B1">
              <w:rPr>
                <w:rFonts w:ascii="Montserrat" w:hAnsi="Montserrat" w:cs="Calibri"/>
                <w:b/>
                <w:color w:val="000000"/>
                <w:sz w:val="16"/>
                <w:szCs w:val="16"/>
              </w:rPr>
              <w:t>2,500,000.00</w:t>
            </w:r>
          </w:p>
        </w:tc>
        <w:tc>
          <w:tcPr>
            <w:tcW w:w="1087" w:type="dxa"/>
            <w:shd w:val="clear" w:color="auto" w:fill="auto"/>
            <w:vAlign w:val="center"/>
          </w:tcPr>
          <w:p w:rsidR="002604CB" w:rsidRDefault="002604CB" w:rsidP="002604CB">
            <w:pPr>
              <w:jc w:val="center"/>
              <w:rPr>
                <w:rFonts w:ascii="Montserrat" w:hAnsi="Montserrat" w:cs="Calibri"/>
                <w:color w:val="000000"/>
                <w:sz w:val="16"/>
                <w:szCs w:val="16"/>
                <w:lang w:val="es-MX" w:eastAsia="es-MX"/>
              </w:rPr>
            </w:pPr>
            <w:r>
              <w:rPr>
                <w:rFonts w:ascii="Montserrat" w:hAnsi="Montserrat" w:cs="Calibri"/>
                <w:color w:val="000000"/>
                <w:sz w:val="16"/>
                <w:szCs w:val="16"/>
              </w:rPr>
              <w:t>$47.00</w:t>
            </w:r>
          </w:p>
        </w:tc>
        <w:tc>
          <w:tcPr>
            <w:tcW w:w="159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$94,000,000.00</w:t>
            </w:r>
          </w:p>
        </w:tc>
        <w:tc>
          <w:tcPr>
            <w:tcW w:w="174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$117,500,000.00</w:t>
            </w:r>
          </w:p>
        </w:tc>
      </w:tr>
      <w:tr w:rsidR="002604CB" w:rsidRPr="005902E9" w:rsidTr="00264E0B">
        <w:tc>
          <w:tcPr>
            <w:tcW w:w="2023" w:type="dxa"/>
            <w:shd w:val="clear" w:color="auto" w:fill="auto"/>
          </w:tcPr>
          <w:p w:rsidR="002604CB" w:rsidRPr="00B326EE" w:rsidRDefault="002604CB" w:rsidP="002604CB">
            <w:pPr>
              <w:autoSpaceDE w:val="0"/>
              <w:autoSpaceDN w:val="0"/>
              <w:adjustRightInd w:val="0"/>
              <w:jc w:val="both"/>
              <w:rPr>
                <w:rFonts w:ascii="Montserrat" w:eastAsia="Times New Roman" w:hAnsi="Montserrat" w:cs="Shruti"/>
                <w:bCs/>
                <w:sz w:val="16"/>
                <w:szCs w:val="16"/>
                <w:lang w:val="es-MX" w:eastAsia="ar-SA"/>
              </w:rPr>
            </w:pPr>
            <w:r w:rsidRPr="00B326EE">
              <w:rPr>
                <w:rFonts w:ascii="Montserrat" w:eastAsia="Times New Roman" w:hAnsi="Montserrat" w:cs="Shruti"/>
                <w:bCs/>
                <w:sz w:val="16"/>
                <w:szCs w:val="16"/>
                <w:lang w:val="es-MX" w:eastAsia="ar-SA"/>
              </w:rPr>
              <w:t>Mezcla de Vitaminas A+D3 para Leche Fluida</w:t>
            </w:r>
          </w:p>
        </w:tc>
        <w:tc>
          <w:tcPr>
            <w:tcW w:w="1417"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238,868.80</w:t>
            </w:r>
          </w:p>
        </w:tc>
        <w:tc>
          <w:tcPr>
            <w:tcW w:w="1571"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298,586.00</w:t>
            </w:r>
          </w:p>
        </w:tc>
        <w:tc>
          <w:tcPr>
            <w:tcW w:w="1087"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$155.00</w:t>
            </w:r>
          </w:p>
        </w:tc>
        <w:tc>
          <w:tcPr>
            <w:tcW w:w="159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$37,024,664.00</w:t>
            </w:r>
          </w:p>
        </w:tc>
        <w:tc>
          <w:tcPr>
            <w:tcW w:w="174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$46,280,830.00</w:t>
            </w:r>
          </w:p>
        </w:tc>
      </w:tr>
      <w:tr w:rsidR="002604CB" w:rsidRPr="005902E9" w:rsidTr="00264E0B">
        <w:trPr>
          <w:trHeight w:val="509"/>
        </w:trPr>
        <w:tc>
          <w:tcPr>
            <w:tcW w:w="2023" w:type="dxa"/>
            <w:shd w:val="clear" w:color="auto" w:fill="auto"/>
            <w:vAlign w:val="center"/>
          </w:tcPr>
          <w:p w:rsidR="002604CB" w:rsidRPr="00B326EE" w:rsidRDefault="002604CB" w:rsidP="002604CB">
            <w:pPr>
              <w:autoSpaceDE w:val="0"/>
              <w:autoSpaceDN w:val="0"/>
              <w:adjustRightInd w:val="0"/>
              <w:jc w:val="both"/>
              <w:rPr>
                <w:rFonts w:ascii="Montserrat" w:eastAsia="Times New Roman" w:hAnsi="Montserrat" w:cs="Arial"/>
                <w:bCs/>
                <w:sz w:val="16"/>
                <w:szCs w:val="16"/>
                <w:lang w:val="es-MX"/>
              </w:rPr>
            </w:pPr>
            <w:r>
              <w:rPr>
                <w:rFonts w:ascii="Montserrat" w:eastAsia="Times New Roman" w:hAnsi="Montserrat" w:cs="Shruti"/>
                <w:bCs/>
                <w:sz w:val="16"/>
                <w:szCs w:val="16"/>
                <w:lang w:val="es-MX" w:eastAsia="ar-SA"/>
              </w:rPr>
              <w:t>Premezcla de Vitaminas y Minerales para Fortificar Leche Fluida</w:t>
            </w:r>
          </w:p>
        </w:tc>
        <w:tc>
          <w:tcPr>
            <w:tcW w:w="1417"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957.60</w:t>
            </w:r>
          </w:p>
        </w:tc>
        <w:tc>
          <w:tcPr>
            <w:tcW w:w="1571"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1,197.00</w:t>
            </w:r>
          </w:p>
        </w:tc>
        <w:tc>
          <w:tcPr>
            <w:tcW w:w="1087"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$1,780.00</w:t>
            </w:r>
          </w:p>
        </w:tc>
        <w:tc>
          <w:tcPr>
            <w:tcW w:w="159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$1,704,528.00</w:t>
            </w:r>
          </w:p>
        </w:tc>
        <w:tc>
          <w:tcPr>
            <w:tcW w:w="174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$2,130,660.00</w:t>
            </w:r>
          </w:p>
        </w:tc>
      </w:tr>
      <w:tr w:rsidR="002604CB" w:rsidRPr="005902E9" w:rsidTr="00264E0B">
        <w:trPr>
          <w:trHeight w:val="509"/>
        </w:trPr>
        <w:tc>
          <w:tcPr>
            <w:tcW w:w="2023" w:type="dxa"/>
            <w:shd w:val="clear" w:color="auto" w:fill="auto"/>
            <w:vAlign w:val="center"/>
          </w:tcPr>
          <w:p w:rsidR="002604CB" w:rsidRPr="00B326EE" w:rsidRDefault="002604CB" w:rsidP="002604CB">
            <w:pPr>
              <w:autoSpaceDE w:val="0"/>
              <w:autoSpaceDN w:val="0"/>
              <w:adjustRightInd w:val="0"/>
              <w:jc w:val="both"/>
              <w:rPr>
                <w:rFonts w:ascii="Montserrat" w:eastAsia="Times New Roman" w:hAnsi="Montserrat" w:cs="Arial"/>
                <w:bCs/>
                <w:sz w:val="16"/>
                <w:szCs w:val="16"/>
                <w:lang w:val="es-MX"/>
              </w:rPr>
            </w:pPr>
            <w:r>
              <w:rPr>
                <w:rFonts w:ascii="Montserrat" w:eastAsia="Times New Roman" w:hAnsi="Montserrat" w:cs="Shruti"/>
                <w:bCs/>
                <w:sz w:val="16"/>
                <w:szCs w:val="16"/>
                <w:lang w:val="es-MX" w:eastAsia="ar-SA"/>
              </w:rPr>
              <w:t>Pelicula de Polietileno</w:t>
            </w:r>
          </w:p>
        </w:tc>
        <w:tc>
          <w:tcPr>
            <w:tcW w:w="1417"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1,783,200.00</w:t>
            </w:r>
          </w:p>
        </w:tc>
        <w:tc>
          <w:tcPr>
            <w:tcW w:w="1571"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2,229,000.00</w:t>
            </w:r>
          </w:p>
        </w:tc>
        <w:tc>
          <w:tcPr>
            <w:tcW w:w="1087"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$90.50</w:t>
            </w:r>
          </w:p>
        </w:tc>
        <w:tc>
          <w:tcPr>
            <w:tcW w:w="159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$161,379,600.00</w:t>
            </w:r>
          </w:p>
        </w:tc>
        <w:tc>
          <w:tcPr>
            <w:tcW w:w="174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$201,724,500.00</w:t>
            </w:r>
          </w:p>
        </w:tc>
      </w:tr>
      <w:tr w:rsidR="002604CB" w:rsidRPr="005902E9" w:rsidTr="00264E0B">
        <w:tc>
          <w:tcPr>
            <w:tcW w:w="2023" w:type="dxa"/>
            <w:shd w:val="clear" w:color="auto" w:fill="auto"/>
          </w:tcPr>
          <w:p w:rsidR="002604CB" w:rsidRPr="005902E9" w:rsidRDefault="002604CB" w:rsidP="002604CB">
            <w:pPr>
              <w:autoSpaceDE w:val="0"/>
              <w:autoSpaceDN w:val="0"/>
              <w:adjustRightInd w:val="0"/>
              <w:jc w:val="both"/>
              <w:rPr>
                <w:rFonts w:ascii="Montserrat" w:eastAsia="Times New Roman" w:hAnsi="Montserrat" w:cs="Arial"/>
                <w:bCs/>
                <w:sz w:val="16"/>
                <w:szCs w:val="16"/>
              </w:rPr>
            </w:pPr>
            <w:r w:rsidRPr="005902E9">
              <w:rPr>
                <w:rFonts w:ascii="Montserrat" w:eastAsia="Times New Roman" w:hAnsi="Montserrat" w:cs="Shruti"/>
                <w:bCs/>
                <w:sz w:val="16"/>
                <w:szCs w:val="16"/>
                <w:lang w:eastAsia="ar-SA"/>
              </w:rPr>
              <w:t>Laminación de Poliéster Metalizado</w:t>
            </w:r>
          </w:p>
        </w:tc>
        <w:tc>
          <w:tcPr>
            <w:tcW w:w="1417"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448,292.80</w:t>
            </w:r>
          </w:p>
        </w:tc>
        <w:tc>
          <w:tcPr>
            <w:tcW w:w="1571" w:type="dxa"/>
            <w:shd w:val="clear" w:color="auto" w:fill="auto"/>
            <w:vAlign w:val="center"/>
          </w:tcPr>
          <w:p w:rsidR="002604CB" w:rsidRPr="00CD7943"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560,366.00</w:t>
            </w:r>
          </w:p>
        </w:tc>
        <w:tc>
          <w:tcPr>
            <w:tcW w:w="1087"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$120.00</w:t>
            </w:r>
          </w:p>
        </w:tc>
        <w:tc>
          <w:tcPr>
            <w:tcW w:w="159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$53,795,136.00</w:t>
            </w:r>
          </w:p>
        </w:tc>
        <w:tc>
          <w:tcPr>
            <w:tcW w:w="1745" w:type="dxa"/>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$67,243,920.00</w:t>
            </w:r>
          </w:p>
        </w:tc>
      </w:tr>
      <w:tr w:rsidR="002604CB" w:rsidRPr="005902E9" w:rsidTr="00264E0B">
        <w:tc>
          <w:tcPr>
            <w:tcW w:w="2023" w:type="dxa"/>
            <w:tcBorders>
              <w:top w:val="single" w:sz="4" w:space="0" w:color="auto"/>
              <w:left w:val="single" w:sz="4" w:space="0" w:color="auto"/>
              <w:bottom w:val="single" w:sz="4" w:space="0" w:color="auto"/>
              <w:right w:val="single" w:sz="4" w:space="0" w:color="auto"/>
            </w:tcBorders>
            <w:shd w:val="clear" w:color="auto" w:fill="auto"/>
          </w:tcPr>
          <w:p w:rsidR="002604CB" w:rsidRPr="00DB15F7" w:rsidRDefault="002604CB" w:rsidP="002604CB">
            <w:pPr>
              <w:autoSpaceDE w:val="0"/>
              <w:autoSpaceDN w:val="0"/>
              <w:adjustRightInd w:val="0"/>
              <w:jc w:val="both"/>
              <w:rPr>
                <w:rFonts w:ascii="Montserrat" w:eastAsia="Times New Roman" w:hAnsi="Montserrat" w:cs="Shruti"/>
                <w:bCs/>
                <w:sz w:val="16"/>
                <w:szCs w:val="16"/>
                <w:lang w:eastAsia="ar-SA"/>
              </w:rPr>
            </w:pPr>
            <w:r w:rsidRPr="00DB15F7">
              <w:rPr>
                <w:rFonts w:ascii="Montserrat" w:eastAsia="Times New Roman" w:hAnsi="Montserrat" w:cs="Shruti"/>
                <w:bCs/>
                <w:sz w:val="16"/>
                <w:szCs w:val="16"/>
                <w:lang w:eastAsia="ar-SA"/>
              </w:rPr>
              <w:t>Caja de Carton Corrugado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Pr="00DB15F7"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2,366,400.00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Pr="00DB15F7" w:rsidRDefault="002604CB" w:rsidP="002604CB">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2,958,000.00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$21.025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$49,753,560.00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$62,191,950.00</w:t>
            </w:r>
          </w:p>
        </w:tc>
      </w:tr>
      <w:tr w:rsidR="002604CB" w:rsidRPr="005902E9" w:rsidTr="00264E0B">
        <w:tc>
          <w:tcPr>
            <w:tcW w:w="2023" w:type="dxa"/>
            <w:tcBorders>
              <w:top w:val="single" w:sz="4" w:space="0" w:color="auto"/>
              <w:left w:val="single" w:sz="4" w:space="0" w:color="auto"/>
              <w:bottom w:val="single" w:sz="4" w:space="0" w:color="auto"/>
              <w:right w:val="single" w:sz="4" w:space="0" w:color="auto"/>
            </w:tcBorders>
            <w:shd w:val="clear" w:color="auto" w:fill="auto"/>
          </w:tcPr>
          <w:p w:rsidR="002604CB" w:rsidRPr="00DB15F7" w:rsidRDefault="002604CB" w:rsidP="002604CB">
            <w:pPr>
              <w:autoSpaceDE w:val="0"/>
              <w:autoSpaceDN w:val="0"/>
              <w:adjustRightInd w:val="0"/>
              <w:jc w:val="both"/>
              <w:rPr>
                <w:rFonts w:ascii="Montserrat" w:eastAsia="Times New Roman" w:hAnsi="Montserrat" w:cs="Shruti"/>
                <w:bCs/>
                <w:sz w:val="16"/>
                <w:szCs w:val="16"/>
                <w:lang w:eastAsia="ar-SA"/>
              </w:rPr>
            </w:pPr>
            <w:r w:rsidRPr="00DB15F7">
              <w:rPr>
                <w:rFonts w:ascii="Montserrat" w:eastAsia="Times New Roman" w:hAnsi="Montserrat" w:cs="Shruti"/>
                <w:bCs/>
                <w:sz w:val="16"/>
                <w:szCs w:val="16"/>
                <w:lang w:eastAsia="ar-SA"/>
              </w:rPr>
              <w:t>Separador de Cartón Corrugado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Pr="00DB15F7" w:rsidRDefault="002604CB" w:rsidP="002604CB">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2,366,400.00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Pr="00DB15F7" w:rsidRDefault="002604CB" w:rsidP="002604CB">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2,958,000.00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$9.00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$21,297,600.00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604CB" w:rsidRDefault="002604CB" w:rsidP="002604CB">
            <w:pPr>
              <w:jc w:val="center"/>
              <w:rPr>
                <w:rFonts w:ascii="Montserrat" w:hAnsi="Montserrat" w:cs="Calibri"/>
                <w:color w:val="000000"/>
                <w:sz w:val="16"/>
                <w:szCs w:val="16"/>
              </w:rPr>
            </w:pPr>
            <w:r>
              <w:rPr>
                <w:rFonts w:ascii="Montserrat" w:hAnsi="Montserrat" w:cs="Calibri"/>
                <w:color w:val="000000"/>
                <w:sz w:val="16"/>
                <w:szCs w:val="16"/>
              </w:rPr>
              <w:t>$26,622,000.00</w:t>
            </w:r>
          </w:p>
        </w:tc>
      </w:tr>
    </w:tbl>
    <w:p w:rsidR="00DB15F7" w:rsidRDefault="00DB15F7" w:rsidP="00DB15F7">
      <w:pPr>
        <w:jc w:val="both"/>
        <w:rPr>
          <w:rFonts w:ascii="Montserrat" w:eastAsia="Times New Roman" w:hAnsi="Montserrat" w:cs="Arial"/>
          <w:b/>
          <w:bCs/>
          <w:sz w:val="14"/>
          <w:szCs w:val="14"/>
          <w:lang w:val="es-MX"/>
        </w:rPr>
      </w:pPr>
      <w:r>
        <w:rPr>
          <w:rFonts w:ascii="Montserrat" w:eastAsia="Times New Roman" w:hAnsi="Montserrat" w:cs="Arial"/>
          <w:b/>
          <w:bCs/>
          <w:sz w:val="14"/>
          <w:szCs w:val="14"/>
          <w:lang w:val="es-MX"/>
        </w:rPr>
        <w:t>*Nota: Estos importes son más IVA, los demás son exentos de impuestos.</w:t>
      </w:r>
    </w:p>
    <w:p w:rsidR="004226DF" w:rsidRDefault="004226DF" w:rsidP="009661CE">
      <w:pPr>
        <w:autoSpaceDE w:val="0"/>
        <w:autoSpaceDN w:val="0"/>
        <w:adjustRightInd w:val="0"/>
        <w:rPr>
          <w:rFonts w:ascii="Montserrat" w:eastAsia="Times New Roman" w:hAnsi="Montserrat" w:cs="Arial"/>
          <w:b/>
          <w:bCs/>
          <w:sz w:val="21"/>
          <w:szCs w:val="21"/>
        </w:rPr>
      </w:pPr>
    </w:p>
    <w:p w:rsidR="004226DF" w:rsidRDefault="004226DF" w:rsidP="00DB15F7">
      <w:pPr>
        <w:autoSpaceDE w:val="0"/>
        <w:autoSpaceDN w:val="0"/>
        <w:adjustRightInd w:val="0"/>
        <w:jc w:val="center"/>
        <w:rPr>
          <w:rFonts w:ascii="Montserrat" w:eastAsia="Times New Roman" w:hAnsi="Montserrat" w:cs="Arial"/>
          <w:b/>
          <w:bCs/>
          <w:sz w:val="21"/>
          <w:szCs w:val="21"/>
        </w:rPr>
      </w:pPr>
    </w:p>
    <w:p w:rsidR="004226DF" w:rsidRDefault="004226DF" w:rsidP="00DB15F7">
      <w:pPr>
        <w:autoSpaceDE w:val="0"/>
        <w:autoSpaceDN w:val="0"/>
        <w:adjustRightInd w:val="0"/>
        <w:jc w:val="center"/>
        <w:rPr>
          <w:rFonts w:ascii="Montserrat" w:eastAsia="Times New Roman" w:hAnsi="Montserrat" w:cs="Arial"/>
          <w:b/>
          <w:bCs/>
          <w:sz w:val="21"/>
          <w:szCs w:val="21"/>
        </w:rPr>
      </w:pPr>
    </w:p>
    <w:p w:rsidR="00DB15F7" w:rsidRPr="00CD7943" w:rsidRDefault="00DB15F7" w:rsidP="00DB15F7">
      <w:pPr>
        <w:autoSpaceDE w:val="0"/>
        <w:autoSpaceDN w:val="0"/>
        <w:adjustRightInd w:val="0"/>
        <w:jc w:val="center"/>
        <w:rPr>
          <w:rFonts w:ascii="Montserrat" w:eastAsia="Times New Roman" w:hAnsi="Montserrat" w:cs="Arial"/>
          <w:b/>
          <w:bCs/>
          <w:sz w:val="21"/>
          <w:szCs w:val="21"/>
        </w:rPr>
      </w:pPr>
      <w:r w:rsidRPr="00CD7943">
        <w:rPr>
          <w:rFonts w:ascii="Montserrat" w:eastAsia="Times New Roman" w:hAnsi="Montserrat" w:cs="Arial"/>
          <w:b/>
          <w:bCs/>
          <w:sz w:val="21"/>
          <w:szCs w:val="21"/>
        </w:rPr>
        <w:t xml:space="preserve">Programa </w:t>
      </w:r>
      <w:r>
        <w:rPr>
          <w:rFonts w:ascii="Montserrat" w:eastAsia="Times New Roman" w:hAnsi="Montserrat" w:cs="Arial"/>
          <w:b/>
          <w:bCs/>
          <w:sz w:val="21"/>
          <w:szCs w:val="21"/>
        </w:rPr>
        <w:t>Institucional</w:t>
      </w:r>
    </w:p>
    <w:p w:rsidR="00DB15F7" w:rsidRPr="007B610F" w:rsidRDefault="00DB15F7" w:rsidP="00DB15F7">
      <w:pPr>
        <w:autoSpaceDE w:val="0"/>
        <w:autoSpaceDN w:val="0"/>
        <w:adjustRightInd w:val="0"/>
        <w:jc w:val="center"/>
        <w:rPr>
          <w:rFonts w:ascii="Montserrat" w:eastAsia="Times New Roman" w:hAnsi="Montserrat" w:cs="Arial"/>
          <w:bCs/>
          <w:sz w:val="21"/>
          <w:szCs w:val="21"/>
        </w:rPr>
      </w:pPr>
    </w:p>
    <w:tbl>
      <w:tblPr>
        <w:tblW w:w="943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441"/>
        <w:gridCol w:w="1571"/>
        <w:gridCol w:w="1134"/>
        <w:gridCol w:w="1487"/>
        <w:gridCol w:w="1817"/>
      </w:tblGrid>
      <w:tr w:rsidR="00DB15F7" w:rsidRPr="005902E9" w:rsidTr="00973418">
        <w:tc>
          <w:tcPr>
            <w:tcW w:w="1988" w:type="dxa"/>
            <w:shd w:val="clear" w:color="auto" w:fill="D9D9D9"/>
            <w:vAlign w:val="center"/>
          </w:tcPr>
          <w:p w:rsidR="00DB15F7" w:rsidRPr="005902E9" w:rsidRDefault="00DB15F7"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Descripción</w:t>
            </w:r>
          </w:p>
        </w:tc>
        <w:tc>
          <w:tcPr>
            <w:tcW w:w="1441" w:type="dxa"/>
            <w:shd w:val="clear" w:color="auto" w:fill="D9D9D9"/>
          </w:tcPr>
          <w:p w:rsidR="00DB15F7" w:rsidRPr="005902E9" w:rsidRDefault="00DB15F7"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Cantidad Mínima Requerida</w:t>
            </w:r>
          </w:p>
        </w:tc>
        <w:tc>
          <w:tcPr>
            <w:tcW w:w="1571" w:type="dxa"/>
            <w:shd w:val="clear" w:color="auto" w:fill="D9D9D9"/>
          </w:tcPr>
          <w:p w:rsidR="00DB15F7" w:rsidRPr="005902E9" w:rsidRDefault="00DB15F7"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Cantidad Máxima Requerida</w:t>
            </w:r>
          </w:p>
        </w:tc>
        <w:tc>
          <w:tcPr>
            <w:tcW w:w="1134" w:type="dxa"/>
            <w:shd w:val="clear" w:color="auto" w:fill="D9D9D9"/>
          </w:tcPr>
          <w:p w:rsidR="00DB15F7" w:rsidRPr="005902E9" w:rsidRDefault="00DB15F7"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Precio Unitario</w:t>
            </w:r>
          </w:p>
        </w:tc>
        <w:tc>
          <w:tcPr>
            <w:tcW w:w="1487" w:type="dxa"/>
            <w:shd w:val="clear" w:color="auto" w:fill="D9D9D9"/>
          </w:tcPr>
          <w:p w:rsidR="00DB15F7" w:rsidRPr="005902E9" w:rsidRDefault="00DB15F7"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Presupuesto Mínimo</w:t>
            </w:r>
          </w:p>
        </w:tc>
        <w:tc>
          <w:tcPr>
            <w:tcW w:w="1817" w:type="dxa"/>
            <w:shd w:val="clear" w:color="auto" w:fill="D9D9D9"/>
          </w:tcPr>
          <w:p w:rsidR="00DB15F7" w:rsidRPr="005902E9" w:rsidRDefault="00DB15F7" w:rsidP="0022328F">
            <w:pPr>
              <w:autoSpaceDE w:val="0"/>
              <w:autoSpaceDN w:val="0"/>
              <w:adjustRightInd w:val="0"/>
              <w:jc w:val="center"/>
              <w:rPr>
                <w:rFonts w:ascii="Montserrat" w:eastAsia="Times New Roman" w:hAnsi="Montserrat" w:cs="Arial"/>
                <w:b/>
                <w:bCs/>
                <w:sz w:val="16"/>
                <w:szCs w:val="16"/>
              </w:rPr>
            </w:pPr>
            <w:r w:rsidRPr="005902E9">
              <w:rPr>
                <w:rFonts w:ascii="Montserrat" w:eastAsia="Times New Roman" w:hAnsi="Montserrat" w:cs="Arial"/>
                <w:b/>
                <w:bCs/>
                <w:sz w:val="16"/>
                <w:szCs w:val="16"/>
              </w:rPr>
              <w:t>Presupuesto Máximo</w:t>
            </w:r>
          </w:p>
        </w:tc>
      </w:tr>
      <w:tr w:rsidR="005C7D8E" w:rsidRPr="005902E9" w:rsidTr="00973418">
        <w:tc>
          <w:tcPr>
            <w:tcW w:w="1988" w:type="dxa"/>
            <w:shd w:val="clear" w:color="auto" w:fill="auto"/>
          </w:tcPr>
          <w:p w:rsidR="005C7D8E" w:rsidRPr="005902E9" w:rsidRDefault="005C7D8E" w:rsidP="005C7D8E">
            <w:pPr>
              <w:autoSpaceDE w:val="0"/>
              <w:autoSpaceDN w:val="0"/>
              <w:adjustRightInd w:val="0"/>
              <w:jc w:val="both"/>
              <w:rPr>
                <w:rFonts w:ascii="Montserrat" w:eastAsia="Times New Roman" w:hAnsi="Montserrat" w:cs="Shruti"/>
                <w:bCs/>
                <w:sz w:val="16"/>
                <w:szCs w:val="16"/>
                <w:lang w:eastAsia="ar-SA"/>
              </w:rPr>
            </w:pPr>
            <w:r w:rsidRPr="005902E9">
              <w:rPr>
                <w:rFonts w:ascii="Montserrat" w:eastAsia="Times New Roman" w:hAnsi="Montserrat" w:cs="Shruti"/>
                <w:bCs/>
                <w:sz w:val="16"/>
                <w:szCs w:val="16"/>
                <w:lang w:eastAsia="ar-SA"/>
              </w:rPr>
              <w:t>Laminación de Poliéster Metalizado</w:t>
            </w:r>
          </w:p>
        </w:tc>
        <w:tc>
          <w:tcPr>
            <w:tcW w:w="1441" w:type="dxa"/>
            <w:shd w:val="clear" w:color="auto" w:fill="auto"/>
            <w:vAlign w:val="center"/>
          </w:tcPr>
          <w:p w:rsidR="005C7D8E" w:rsidRPr="00CD7943" w:rsidRDefault="005C7D8E" w:rsidP="005C7D8E">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20,606.40</w:t>
            </w:r>
          </w:p>
        </w:tc>
        <w:tc>
          <w:tcPr>
            <w:tcW w:w="1571" w:type="dxa"/>
            <w:shd w:val="clear" w:color="auto" w:fill="auto"/>
            <w:vAlign w:val="center"/>
          </w:tcPr>
          <w:p w:rsidR="005C7D8E" w:rsidRPr="00CD7943" w:rsidRDefault="005C7D8E" w:rsidP="005C7D8E">
            <w:pPr>
              <w:autoSpaceDE w:val="0"/>
              <w:autoSpaceDN w:val="0"/>
              <w:adjustRightInd w:val="0"/>
              <w:jc w:val="center"/>
              <w:rPr>
                <w:rFonts w:ascii="Montserrat" w:hAnsi="Montserrat" w:cs="Arial"/>
                <w:sz w:val="16"/>
                <w:szCs w:val="16"/>
                <w:lang w:eastAsia="es-MX"/>
              </w:rPr>
            </w:pPr>
            <w:r w:rsidRPr="00B314B1">
              <w:rPr>
                <w:rFonts w:ascii="Montserrat" w:hAnsi="Montserrat" w:cs="Calibri"/>
                <w:b/>
                <w:color w:val="000000"/>
                <w:sz w:val="16"/>
                <w:szCs w:val="16"/>
              </w:rPr>
              <w:t>25,758.00</w:t>
            </w:r>
          </w:p>
        </w:tc>
        <w:tc>
          <w:tcPr>
            <w:tcW w:w="1134" w:type="dxa"/>
            <w:shd w:val="clear" w:color="auto" w:fill="auto"/>
            <w:vAlign w:val="center"/>
          </w:tcPr>
          <w:p w:rsidR="005C7D8E" w:rsidRDefault="005C7D8E" w:rsidP="005C7D8E">
            <w:pPr>
              <w:jc w:val="center"/>
              <w:rPr>
                <w:rFonts w:ascii="Montserrat" w:hAnsi="Montserrat" w:cs="Calibri"/>
                <w:color w:val="000000"/>
                <w:sz w:val="16"/>
                <w:szCs w:val="16"/>
                <w:lang w:val="es-MX" w:eastAsia="es-MX"/>
              </w:rPr>
            </w:pPr>
            <w:r>
              <w:rPr>
                <w:rFonts w:ascii="Montserrat" w:hAnsi="Montserrat" w:cs="Calibri"/>
                <w:color w:val="000000"/>
                <w:sz w:val="16"/>
                <w:szCs w:val="16"/>
              </w:rPr>
              <w:t>$145.00</w:t>
            </w:r>
          </w:p>
        </w:tc>
        <w:tc>
          <w:tcPr>
            <w:tcW w:w="1487" w:type="dxa"/>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$2,987,928.00</w:t>
            </w:r>
          </w:p>
        </w:tc>
        <w:tc>
          <w:tcPr>
            <w:tcW w:w="1817" w:type="dxa"/>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$3,734,910.00</w:t>
            </w:r>
          </w:p>
        </w:tc>
      </w:tr>
      <w:tr w:rsidR="005C7D8E" w:rsidRPr="005902E9" w:rsidTr="00973418">
        <w:tc>
          <w:tcPr>
            <w:tcW w:w="1988" w:type="dxa"/>
            <w:tcBorders>
              <w:top w:val="single" w:sz="4" w:space="0" w:color="auto"/>
              <w:left w:val="single" w:sz="4" w:space="0" w:color="auto"/>
              <w:bottom w:val="single" w:sz="4" w:space="0" w:color="auto"/>
              <w:right w:val="single" w:sz="4" w:space="0" w:color="auto"/>
            </w:tcBorders>
            <w:shd w:val="clear" w:color="auto" w:fill="auto"/>
          </w:tcPr>
          <w:p w:rsidR="005C7D8E" w:rsidRPr="00DB15F7" w:rsidRDefault="005C7D8E" w:rsidP="005C7D8E">
            <w:pPr>
              <w:autoSpaceDE w:val="0"/>
              <w:autoSpaceDN w:val="0"/>
              <w:adjustRightInd w:val="0"/>
              <w:jc w:val="both"/>
              <w:rPr>
                <w:rFonts w:ascii="Montserrat" w:eastAsia="Times New Roman" w:hAnsi="Montserrat" w:cs="Shruti"/>
                <w:bCs/>
                <w:sz w:val="16"/>
                <w:szCs w:val="16"/>
                <w:lang w:eastAsia="ar-SA"/>
              </w:rPr>
            </w:pPr>
            <w:r w:rsidRPr="00DB15F7">
              <w:rPr>
                <w:rFonts w:ascii="Montserrat" w:eastAsia="Times New Roman" w:hAnsi="Montserrat" w:cs="Shruti"/>
                <w:bCs/>
                <w:sz w:val="16"/>
                <w:szCs w:val="16"/>
                <w:lang w:eastAsia="ar-SA"/>
              </w:rPr>
              <w:t>Caja de Carton Corrugado</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Pr="00DB15F7" w:rsidRDefault="005C7D8E" w:rsidP="005C7D8E">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113,420.80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Pr="00DB15F7" w:rsidRDefault="005C7D8E" w:rsidP="005C7D8E">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141,776.00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$21.025</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$2,384,672.32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$2,980,840.40</w:t>
            </w:r>
          </w:p>
        </w:tc>
      </w:tr>
      <w:tr w:rsidR="005C7D8E" w:rsidRPr="005902E9" w:rsidTr="00973418">
        <w:tc>
          <w:tcPr>
            <w:tcW w:w="1988" w:type="dxa"/>
            <w:tcBorders>
              <w:top w:val="single" w:sz="4" w:space="0" w:color="auto"/>
              <w:left w:val="single" w:sz="4" w:space="0" w:color="auto"/>
              <w:bottom w:val="single" w:sz="4" w:space="0" w:color="auto"/>
              <w:right w:val="single" w:sz="4" w:space="0" w:color="auto"/>
            </w:tcBorders>
            <w:shd w:val="clear" w:color="auto" w:fill="auto"/>
          </w:tcPr>
          <w:p w:rsidR="005C7D8E" w:rsidRPr="00DB15F7" w:rsidRDefault="005C7D8E" w:rsidP="005C7D8E">
            <w:pPr>
              <w:autoSpaceDE w:val="0"/>
              <w:autoSpaceDN w:val="0"/>
              <w:adjustRightInd w:val="0"/>
              <w:jc w:val="both"/>
              <w:rPr>
                <w:rFonts w:ascii="Montserrat" w:eastAsia="Times New Roman" w:hAnsi="Montserrat" w:cs="Shruti"/>
                <w:bCs/>
                <w:sz w:val="16"/>
                <w:szCs w:val="16"/>
                <w:lang w:eastAsia="ar-SA"/>
              </w:rPr>
            </w:pPr>
            <w:r w:rsidRPr="00DB15F7">
              <w:rPr>
                <w:rFonts w:ascii="Montserrat" w:eastAsia="Times New Roman" w:hAnsi="Montserrat" w:cs="Shruti"/>
                <w:bCs/>
                <w:sz w:val="16"/>
                <w:szCs w:val="16"/>
                <w:lang w:eastAsia="ar-SA"/>
              </w:rPr>
              <w:t>Separador de Cartón Corrugado</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Pr="00DB15F7" w:rsidRDefault="005C7D8E" w:rsidP="005C7D8E">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113,420.80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Pr="00DB15F7" w:rsidRDefault="005C7D8E" w:rsidP="005C7D8E">
            <w:pPr>
              <w:autoSpaceDE w:val="0"/>
              <w:autoSpaceDN w:val="0"/>
              <w:adjustRightInd w:val="0"/>
              <w:jc w:val="center"/>
              <w:rPr>
                <w:rFonts w:ascii="Montserrat" w:hAnsi="Montserrat" w:cs="Arial"/>
                <w:sz w:val="16"/>
                <w:szCs w:val="16"/>
              </w:rPr>
            </w:pPr>
            <w:r w:rsidRPr="00B314B1">
              <w:rPr>
                <w:rFonts w:ascii="Montserrat" w:hAnsi="Montserrat" w:cs="Calibri"/>
                <w:b/>
                <w:color w:val="000000"/>
                <w:sz w:val="16"/>
                <w:szCs w:val="16"/>
              </w:rPr>
              <w:t>141,776.00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$9.00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$1,020,787.20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$1,275,984.00</w:t>
            </w:r>
          </w:p>
        </w:tc>
      </w:tr>
    </w:tbl>
    <w:p w:rsidR="00DB15F7" w:rsidRDefault="00DB15F7" w:rsidP="00DB15F7">
      <w:pPr>
        <w:jc w:val="both"/>
        <w:rPr>
          <w:rFonts w:ascii="Montserrat" w:eastAsia="Times New Roman" w:hAnsi="Montserrat" w:cs="Arial"/>
          <w:b/>
          <w:bCs/>
          <w:sz w:val="14"/>
          <w:szCs w:val="14"/>
          <w:lang w:val="es-MX"/>
        </w:rPr>
      </w:pPr>
      <w:r>
        <w:rPr>
          <w:rFonts w:ascii="Montserrat" w:eastAsia="Times New Roman" w:hAnsi="Montserrat" w:cs="Arial"/>
          <w:b/>
          <w:bCs/>
          <w:sz w:val="14"/>
          <w:szCs w:val="14"/>
          <w:lang w:val="es-MX"/>
        </w:rPr>
        <w:t>*Nota: Estos importes son más IVA, los demás son exentos de impuestos.</w:t>
      </w:r>
    </w:p>
    <w:p w:rsidR="00A14ADB" w:rsidRDefault="00A14ADB" w:rsidP="00973418">
      <w:pPr>
        <w:rPr>
          <w:rFonts w:ascii="Montserrat" w:eastAsia="Times New Roman" w:hAnsi="Montserrat" w:cs="Arial"/>
          <w:b/>
          <w:bCs/>
          <w:sz w:val="21"/>
          <w:szCs w:val="21"/>
        </w:rPr>
      </w:pPr>
    </w:p>
    <w:p w:rsidR="00A14ADB" w:rsidRDefault="00A14ADB">
      <w:pPr>
        <w:jc w:val="center"/>
        <w:rPr>
          <w:rFonts w:ascii="Montserrat" w:eastAsia="Times New Roman" w:hAnsi="Montserrat" w:cs="Arial"/>
          <w:b/>
          <w:bCs/>
          <w:sz w:val="21"/>
          <w:szCs w:val="21"/>
        </w:rPr>
      </w:pPr>
    </w:p>
    <w:p w:rsidR="007E2CE5" w:rsidRDefault="00B95449">
      <w:pPr>
        <w:jc w:val="center"/>
        <w:rPr>
          <w:rFonts w:ascii="Montserrat" w:eastAsia="Times New Roman" w:hAnsi="Montserrat" w:cs="Arial"/>
          <w:b/>
          <w:bCs/>
          <w:sz w:val="21"/>
          <w:szCs w:val="21"/>
        </w:rPr>
      </w:pPr>
      <w:r>
        <w:rPr>
          <w:rFonts w:ascii="Montserrat" w:eastAsia="Times New Roman" w:hAnsi="Montserrat" w:cs="Arial"/>
          <w:b/>
          <w:bCs/>
          <w:sz w:val="21"/>
          <w:szCs w:val="21"/>
        </w:rPr>
        <w:t>Programa Frisia</w:t>
      </w:r>
    </w:p>
    <w:p w:rsidR="007E2CE5" w:rsidRDefault="007E2CE5">
      <w:pPr>
        <w:jc w:val="both"/>
        <w:rPr>
          <w:rFonts w:ascii="Montserrat" w:eastAsia="Times New Roman" w:hAnsi="Montserrat" w:cs="Arial"/>
          <w:bCs/>
          <w:sz w:val="20"/>
          <w:szCs w:val="20"/>
          <w:lang w:val="es-MX"/>
        </w:rPr>
      </w:pPr>
    </w:p>
    <w:tbl>
      <w:tblPr>
        <w:tblW w:w="9438" w:type="dxa"/>
        <w:tblInd w:w="524" w:type="dxa"/>
        <w:tblLayout w:type="fixed"/>
        <w:tblLook w:val="04A0" w:firstRow="1" w:lastRow="0" w:firstColumn="1" w:lastColumn="0" w:noHBand="0" w:noVBand="1"/>
      </w:tblPr>
      <w:tblGrid>
        <w:gridCol w:w="1667"/>
        <w:gridCol w:w="1306"/>
        <w:gridCol w:w="2037"/>
        <w:gridCol w:w="1087"/>
        <w:gridCol w:w="1660"/>
        <w:gridCol w:w="1681"/>
      </w:tblGrid>
      <w:tr w:rsidR="007E2CE5" w:rsidTr="00DB15F7">
        <w:tc>
          <w:tcPr>
            <w:tcW w:w="1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Descripción</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Cantidad Mínima Requerida</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Cantidad Máxima Requerida</w:t>
            </w:r>
          </w:p>
        </w:tc>
        <w:tc>
          <w:tcPr>
            <w:tcW w:w="1087" w:type="dxa"/>
            <w:tcBorders>
              <w:top w:val="single" w:sz="4" w:space="0" w:color="000000"/>
              <w:left w:val="single" w:sz="4" w:space="0" w:color="000000"/>
              <w:bottom w:val="single" w:sz="4" w:space="0" w:color="000000"/>
              <w:right w:val="single" w:sz="4" w:space="0" w:color="000000"/>
            </w:tcBorders>
            <w:shd w:val="clear" w:color="auto" w:fill="D9D9D9"/>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Precio Unitario</w:t>
            </w:r>
          </w:p>
        </w:tc>
        <w:tc>
          <w:tcPr>
            <w:tcW w:w="1660" w:type="dxa"/>
            <w:tcBorders>
              <w:top w:val="single" w:sz="4" w:space="0" w:color="000000"/>
              <w:left w:val="single" w:sz="4" w:space="0" w:color="000000"/>
              <w:bottom w:val="single" w:sz="4" w:space="0" w:color="000000"/>
              <w:right w:val="single" w:sz="4" w:space="0" w:color="000000"/>
            </w:tcBorders>
            <w:shd w:val="clear" w:color="auto" w:fill="D9D9D9"/>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Presupuesto Mínimo</w:t>
            </w:r>
          </w:p>
        </w:tc>
        <w:tc>
          <w:tcPr>
            <w:tcW w:w="1681" w:type="dxa"/>
            <w:tcBorders>
              <w:top w:val="single" w:sz="4" w:space="0" w:color="000000"/>
              <w:left w:val="single" w:sz="4" w:space="0" w:color="000000"/>
              <w:bottom w:val="single" w:sz="4" w:space="0" w:color="000000"/>
              <w:right w:val="single" w:sz="4" w:space="0" w:color="000000"/>
            </w:tcBorders>
            <w:shd w:val="clear" w:color="auto" w:fill="D9D9D9"/>
          </w:tcPr>
          <w:p w:rsidR="007E2CE5" w:rsidRDefault="00B95449">
            <w:pPr>
              <w:widowControl w:val="0"/>
              <w:jc w:val="center"/>
              <w:rPr>
                <w:rFonts w:ascii="Montserrat" w:eastAsia="Times New Roman" w:hAnsi="Montserrat" w:cs="Arial"/>
                <w:b/>
                <w:bCs/>
                <w:sz w:val="16"/>
                <w:szCs w:val="16"/>
              </w:rPr>
            </w:pPr>
            <w:r>
              <w:rPr>
                <w:rFonts w:ascii="Montserrat" w:eastAsia="Times New Roman" w:hAnsi="Montserrat" w:cs="Arial"/>
                <w:b/>
                <w:bCs/>
                <w:sz w:val="16"/>
                <w:szCs w:val="16"/>
              </w:rPr>
              <w:t>Presupuesto Máximo</w:t>
            </w:r>
          </w:p>
        </w:tc>
      </w:tr>
      <w:tr w:rsidR="005C7D8E" w:rsidTr="00DB15F7">
        <w:trPr>
          <w:trHeight w:val="509"/>
        </w:trPr>
        <w:tc>
          <w:tcPr>
            <w:tcW w:w="1667" w:type="dxa"/>
            <w:tcBorders>
              <w:top w:val="single" w:sz="4" w:space="0" w:color="000000"/>
              <w:left w:val="single" w:sz="4" w:space="0" w:color="000000"/>
              <w:bottom w:val="single" w:sz="4" w:space="0" w:color="000000"/>
              <w:right w:val="single" w:sz="4" w:space="0" w:color="000000"/>
            </w:tcBorders>
            <w:vAlign w:val="center"/>
          </w:tcPr>
          <w:p w:rsidR="005C7D8E" w:rsidRDefault="005C7D8E" w:rsidP="005C7D8E">
            <w:pPr>
              <w:widowControl w:val="0"/>
              <w:jc w:val="both"/>
              <w:rPr>
                <w:rFonts w:ascii="Montserrat" w:eastAsia="Times New Roman" w:hAnsi="Montserrat" w:cs="Shruti"/>
                <w:bCs/>
                <w:sz w:val="16"/>
                <w:szCs w:val="16"/>
                <w:lang w:val="es-MX" w:eastAsia="ar-SA"/>
              </w:rPr>
            </w:pPr>
            <w:r>
              <w:rPr>
                <w:rFonts w:ascii="Montserrat" w:eastAsia="Times New Roman" w:hAnsi="Montserrat" w:cs="Shruti"/>
                <w:bCs/>
                <w:sz w:val="16"/>
                <w:szCs w:val="16"/>
                <w:lang w:val="es-MX" w:eastAsia="ar-SA"/>
              </w:rPr>
              <w:t>Pelicula de Polietileno</w:t>
            </w:r>
          </w:p>
        </w:tc>
        <w:tc>
          <w:tcPr>
            <w:tcW w:w="1306" w:type="dxa"/>
            <w:tcBorders>
              <w:top w:val="single" w:sz="4" w:space="0" w:color="000000"/>
              <w:left w:val="single" w:sz="4" w:space="0" w:color="000000"/>
              <w:bottom w:val="single" w:sz="4" w:space="0" w:color="000000"/>
              <w:right w:val="single" w:sz="4" w:space="0" w:color="000000"/>
            </w:tcBorders>
            <w:vAlign w:val="center"/>
          </w:tcPr>
          <w:p w:rsidR="005C7D8E" w:rsidRDefault="005C7D8E" w:rsidP="005C7D8E">
            <w:pPr>
              <w:widowControl w:val="0"/>
              <w:jc w:val="center"/>
              <w:rPr>
                <w:rFonts w:ascii="Montserrat" w:hAnsi="Montserrat" w:cs="Arial"/>
                <w:sz w:val="16"/>
                <w:szCs w:val="16"/>
                <w:lang w:eastAsia="es-MX"/>
              </w:rPr>
            </w:pPr>
            <w:r w:rsidRPr="00B314B1">
              <w:rPr>
                <w:rFonts w:ascii="Montserrat" w:hAnsi="Montserrat" w:cs="Calibri"/>
                <w:b/>
                <w:color w:val="000000"/>
                <w:sz w:val="16"/>
                <w:szCs w:val="16"/>
              </w:rPr>
              <w:t>89,036.80</w:t>
            </w:r>
          </w:p>
        </w:tc>
        <w:tc>
          <w:tcPr>
            <w:tcW w:w="2037" w:type="dxa"/>
            <w:tcBorders>
              <w:top w:val="single" w:sz="4" w:space="0" w:color="000000"/>
              <w:left w:val="single" w:sz="4" w:space="0" w:color="000000"/>
              <w:bottom w:val="single" w:sz="4" w:space="0" w:color="000000"/>
              <w:right w:val="single" w:sz="4" w:space="0" w:color="000000"/>
            </w:tcBorders>
            <w:vAlign w:val="center"/>
          </w:tcPr>
          <w:p w:rsidR="005C7D8E" w:rsidRDefault="005C7D8E" w:rsidP="005C7D8E">
            <w:pPr>
              <w:widowControl w:val="0"/>
              <w:jc w:val="center"/>
              <w:rPr>
                <w:rFonts w:ascii="Montserrat" w:hAnsi="Montserrat" w:cs="Arial"/>
                <w:sz w:val="16"/>
                <w:szCs w:val="16"/>
              </w:rPr>
            </w:pPr>
            <w:r w:rsidRPr="00B314B1">
              <w:rPr>
                <w:rFonts w:ascii="Montserrat" w:hAnsi="Montserrat" w:cs="Calibri"/>
                <w:b/>
                <w:color w:val="000000"/>
                <w:sz w:val="16"/>
                <w:szCs w:val="16"/>
              </w:rPr>
              <w:t>111,296.00</w:t>
            </w:r>
          </w:p>
        </w:tc>
        <w:tc>
          <w:tcPr>
            <w:tcW w:w="1087" w:type="dxa"/>
            <w:tcBorders>
              <w:top w:val="single" w:sz="4" w:space="0" w:color="000000"/>
              <w:left w:val="single" w:sz="4" w:space="0" w:color="000000"/>
              <w:bottom w:val="single" w:sz="4" w:space="0" w:color="000000"/>
              <w:right w:val="single" w:sz="4" w:space="0" w:color="000000"/>
            </w:tcBorders>
            <w:vAlign w:val="center"/>
          </w:tcPr>
          <w:p w:rsidR="005C7D8E" w:rsidRDefault="005C7D8E" w:rsidP="005C7D8E">
            <w:pPr>
              <w:jc w:val="center"/>
              <w:rPr>
                <w:rFonts w:ascii="Montserrat" w:hAnsi="Montserrat" w:cs="Calibri"/>
                <w:color w:val="000000"/>
                <w:sz w:val="16"/>
                <w:szCs w:val="16"/>
                <w:lang w:val="es-MX" w:eastAsia="es-MX"/>
              </w:rPr>
            </w:pPr>
            <w:r>
              <w:rPr>
                <w:rFonts w:ascii="Montserrat" w:hAnsi="Montserrat" w:cs="Calibri"/>
                <w:color w:val="000000"/>
                <w:sz w:val="16"/>
                <w:szCs w:val="16"/>
              </w:rPr>
              <w:t>$113.00</w:t>
            </w:r>
          </w:p>
        </w:tc>
        <w:tc>
          <w:tcPr>
            <w:tcW w:w="1660" w:type="dxa"/>
            <w:tcBorders>
              <w:top w:val="single" w:sz="4" w:space="0" w:color="000000"/>
              <w:left w:val="single" w:sz="4" w:space="0" w:color="000000"/>
              <w:bottom w:val="single" w:sz="4" w:space="0" w:color="000000"/>
              <w:right w:val="single" w:sz="4" w:space="0" w:color="000000"/>
            </w:tcBorders>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$10,061,158.40</w:t>
            </w:r>
          </w:p>
        </w:tc>
        <w:tc>
          <w:tcPr>
            <w:tcW w:w="1681" w:type="dxa"/>
            <w:tcBorders>
              <w:top w:val="single" w:sz="4" w:space="0" w:color="000000"/>
              <w:left w:val="single" w:sz="4" w:space="0" w:color="000000"/>
              <w:bottom w:val="single" w:sz="4" w:space="0" w:color="000000"/>
              <w:right w:val="single" w:sz="4" w:space="0" w:color="000000"/>
            </w:tcBorders>
            <w:vAlign w:val="center"/>
          </w:tcPr>
          <w:p w:rsidR="005C7D8E" w:rsidRDefault="005C7D8E" w:rsidP="005C7D8E">
            <w:pPr>
              <w:jc w:val="center"/>
              <w:rPr>
                <w:rFonts w:ascii="Montserrat" w:hAnsi="Montserrat" w:cs="Calibri"/>
                <w:color w:val="000000"/>
                <w:sz w:val="16"/>
                <w:szCs w:val="16"/>
              </w:rPr>
            </w:pPr>
            <w:r>
              <w:rPr>
                <w:rFonts w:ascii="Montserrat" w:hAnsi="Montserrat" w:cs="Calibri"/>
                <w:color w:val="000000"/>
                <w:sz w:val="16"/>
                <w:szCs w:val="16"/>
              </w:rPr>
              <w:t>$12,576,448.00</w:t>
            </w:r>
          </w:p>
        </w:tc>
      </w:tr>
    </w:tbl>
    <w:p w:rsidR="007E2CE5" w:rsidRDefault="00B95449">
      <w:pPr>
        <w:jc w:val="both"/>
        <w:rPr>
          <w:rFonts w:ascii="Montserrat" w:eastAsia="Times New Roman" w:hAnsi="Montserrat" w:cs="Arial"/>
          <w:b/>
          <w:bCs/>
          <w:sz w:val="14"/>
          <w:szCs w:val="14"/>
          <w:lang w:val="es-MX"/>
        </w:rPr>
      </w:pPr>
      <w:r>
        <w:rPr>
          <w:rFonts w:ascii="Montserrat" w:eastAsia="Times New Roman" w:hAnsi="Montserrat" w:cs="Arial"/>
          <w:b/>
          <w:bCs/>
          <w:sz w:val="14"/>
          <w:szCs w:val="14"/>
          <w:lang w:val="es-MX"/>
        </w:rPr>
        <w:t>*Nota: Estos importes son más IVA, los demás son exentos de impuestos.</w:t>
      </w:r>
    </w:p>
    <w:p w:rsidR="007E2CE5" w:rsidRDefault="007E2CE5">
      <w:pPr>
        <w:jc w:val="both"/>
        <w:rPr>
          <w:rFonts w:ascii="Montserrat" w:eastAsia="Times New Roman" w:hAnsi="Montserrat" w:cs="Arial"/>
          <w:bCs/>
          <w:sz w:val="20"/>
          <w:szCs w:val="20"/>
          <w:lang w:val="es-MX"/>
        </w:rPr>
      </w:pP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lastRenderedPageBreak/>
        <w:t>Los importes antes referidos incluyen todos los gastos directos o indirectos que tenga que erogar cada proveedor para su suministro oportuno; por lo que LICONSA no pagará importes adicionales a los ofertados y adjudicados a cada proveedor.</w:t>
      </w:r>
    </w:p>
    <w:p w:rsidR="007E2CE5" w:rsidRDefault="007E2CE5">
      <w:pPr>
        <w:jc w:val="both"/>
        <w:rPr>
          <w:rFonts w:ascii="Montserrat" w:eastAsia="Times New Roman" w:hAnsi="Montserrat" w:cs="Arial"/>
          <w:bCs/>
          <w:sz w:val="20"/>
          <w:szCs w:val="20"/>
          <w:lang w:val="es-MX"/>
        </w:rPr>
      </w:pPr>
    </w:p>
    <w:p w:rsidR="007E2CE5" w:rsidRDefault="00B95449">
      <w:pPr>
        <w:numPr>
          <w:ilvl w:val="0"/>
          <w:numId w:val="10"/>
        </w:numPr>
        <w:jc w:val="both"/>
        <w:rPr>
          <w:rFonts w:ascii="Montserrat" w:eastAsia="Times New Roman" w:hAnsi="Montserrat" w:cs="Arial"/>
          <w:b/>
          <w:bCs/>
          <w:sz w:val="20"/>
          <w:szCs w:val="20"/>
        </w:rPr>
      </w:pPr>
      <w:r>
        <w:rPr>
          <w:rFonts w:ascii="Montserrat" w:eastAsia="Times New Roman" w:hAnsi="Montserrat" w:cs="Arial"/>
          <w:b/>
          <w:bCs/>
          <w:sz w:val="20"/>
          <w:szCs w:val="20"/>
        </w:rPr>
        <w:t>Forma de Pago Propuesta:</w:t>
      </w:r>
    </w:p>
    <w:p w:rsidR="007E2CE5" w:rsidRDefault="007E2CE5">
      <w:pPr>
        <w:jc w:val="both"/>
        <w:rPr>
          <w:rFonts w:ascii="Montserrat" w:eastAsia="Times New Roman" w:hAnsi="Montserrat" w:cs="Arial"/>
          <w:bCs/>
          <w:sz w:val="20"/>
          <w:szCs w:val="20"/>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El pago de LOS BIENES se realizará en los términos y condiciones establecidos en la Solicitud de Información/Cotización elaborada por LICONSA para solicitar la propuesta para cada partida; así como a lo ofertado por los proveedores en su propuesta.</w:t>
      </w:r>
    </w:p>
    <w:p w:rsidR="007E2CE5" w:rsidRDefault="007E2CE5">
      <w:pPr>
        <w:jc w:val="both"/>
        <w:rPr>
          <w:rFonts w:ascii="Montserrat" w:eastAsia="Times New Roman" w:hAnsi="Montserrat" w:cs="Arial"/>
          <w:bCs/>
          <w:sz w:val="20"/>
          <w:szCs w:val="2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Los precios unitarios ofertados por cada proveedor serán fijos y permanecerán vigentes durante el contrato que se formalice; por lo que LICONSA no reconocerá ningún ajuste a los mismos.</w:t>
      </w: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Para la adquisición de los bienes no se otorgará ningún anticipo.</w:t>
      </w:r>
    </w:p>
    <w:p w:rsidR="007E2CE5" w:rsidRDefault="007E2CE5">
      <w:pPr>
        <w:jc w:val="both"/>
        <w:rPr>
          <w:rFonts w:ascii="Montserrat" w:eastAsia="Times New Roman" w:hAnsi="Montserrat" w:cs="Arial"/>
          <w:bCs/>
          <w:sz w:val="20"/>
          <w:szCs w:val="20"/>
          <w:lang w:val="es-MX"/>
        </w:rPr>
      </w:pPr>
    </w:p>
    <w:p w:rsidR="007E2CE5" w:rsidRDefault="00B95449">
      <w:pPr>
        <w:jc w:val="both"/>
      </w:pPr>
      <w:r>
        <w:rPr>
          <w:rFonts w:ascii="Montserrat" w:eastAsia="Times New Roman" w:hAnsi="Montserrat" w:cs="Arial"/>
          <w:bCs/>
          <w:sz w:val="20"/>
          <w:szCs w:val="20"/>
          <w:lang w:val="es-MX"/>
        </w:rPr>
        <w:t>E</w:t>
      </w:r>
      <w:r>
        <w:rPr>
          <w:rFonts w:ascii="Montserrat" w:eastAsia="Times New Roman" w:hAnsi="Montserrat" w:cs="Shruti"/>
          <w:sz w:val="20"/>
          <w:szCs w:val="20"/>
          <w:lang w:val="es-MX" w:eastAsia="ar-SA"/>
        </w:rPr>
        <w:t>l pago se realizará en términos de lo establecido en el artículo 51 de la LAASSP, dentro de los veinte días naturales a la recepción y aprobación de la(s) factura(s) correspondiente(s). Los pagos se realizaran por el 100 % (cien por ciento) del valor de LOS BIENES debidamente entregados y aceptados a satisfacción por LICONSA.</w:t>
      </w:r>
    </w:p>
    <w:p w:rsidR="007E2CE5" w:rsidRDefault="007E2CE5">
      <w:pPr>
        <w:jc w:val="both"/>
        <w:rPr>
          <w:rFonts w:ascii="Montserrat" w:eastAsia="Times New Roman" w:hAnsi="Montserrat" w:cs="Shruti"/>
          <w:sz w:val="20"/>
          <w:szCs w:val="20"/>
          <w:lang w:val="es-MX" w:eastAsia="ar-SA"/>
        </w:rPr>
      </w:pPr>
    </w:p>
    <w:p w:rsidR="007E2CE5" w:rsidRDefault="00B95449">
      <w:pPr>
        <w:pStyle w:val="SECRETARIADELAFUNCIONPUBLICA"/>
        <w:ind w:right="71"/>
        <w:jc w:val="both"/>
      </w:pPr>
      <w:r>
        <w:rPr>
          <w:rFonts w:ascii="Montserrat" w:eastAsia="Times New Roman" w:hAnsi="Montserrat" w:cs="Shruti"/>
          <w:sz w:val="20"/>
          <w:lang w:eastAsia="ar-SA"/>
        </w:rPr>
        <w:t>Atento de lo previsto del artículo 85 del reglamento de la ley de Adquisiciones, Arrendamientos y Servicios del Sector Público, esta entidad cuenta con los recursos para garantizar el pago de los recursos de las cantidades máximas a solicitar; será responsabilidad del administrador del contrato realizar el trámite para la adecuación de la suficiencia presupuestaria que resulte necesaria para garantizar los pagos establecidos en la contratación que resulte.</w:t>
      </w:r>
    </w:p>
    <w:p w:rsidR="007E2CE5" w:rsidRDefault="007E2CE5">
      <w:pPr>
        <w:jc w:val="both"/>
        <w:rPr>
          <w:rFonts w:ascii="Montserrat" w:eastAsia="Times New Roman" w:hAnsi="Montserrat" w:cs="Shruti"/>
          <w:sz w:val="20"/>
          <w:szCs w:val="20"/>
          <w:lang w:val="es-MX" w:eastAsia="ar-SA"/>
        </w:rPr>
      </w:pPr>
    </w:p>
    <w:p w:rsidR="007E2CE5" w:rsidRDefault="00B95449">
      <w:pPr>
        <w:jc w:val="both"/>
        <w:rPr>
          <w:rFonts w:ascii="Montserrat" w:eastAsia="Times New Roman" w:hAnsi="Montserrat"/>
          <w:sz w:val="20"/>
          <w:szCs w:val="20"/>
          <w:lang w:val="es-MX" w:eastAsia="ar-SA"/>
        </w:rPr>
      </w:pPr>
      <w:r>
        <w:rPr>
          <w:rFonts w:ascii="Montserrat" w:eastAsia="Times New Roman" w:hAnsi="Montserrat"/>
          <w:sz w:val="20"/>
          <w:szCs w:val="20"/>
          <w:lang w:val="es-MX" w:eastAsia="ar-SA"/>
        </w:rPr>
        <w:t>Será responsabilidad del proveedor suministrar bienes por importes mayores a los que le sean adjudicados, sin que medie la suscripción del Convenio Modificatorio Correspondiente; así mismo, será obligación del administrador del contrato no requerir bienes adicionales a los establecidos en el contrato o rebasar el presupuesto máximo asignado para su contratación; sin contar con el convenio modificatorio correspondiente.</w:t>
      </w:r>
    </w:p>
    <w:p w:rsidR="007E2CE5" w:rsidRDefault="007E2CE5">
      <w:pPr>
        <w:jc w:val="both"/>
        <w:rPr>
          <w:rFonts w:ascii="Montserrat" w:eastAsia="Times New Roman" w:hAnsi="Montserrat"/>
          <w:sz w:val="20"/>
          <w:szCs w:val="20"/>
          <w:lang w:val="es-MX" w:eastAsia="ar-SA"/>
        </w:rPr>
      </w:pPr>
    </w:p>
    <w:p w:rsidR="007E2CE5" w:rsidRDefault="00B95449">
      <w:pPr>
        <w:numPr>
          <w:ilvl w:val="0"/>
          <w:numId w:val="14"/>
        </w:numPr>
        <w:tabs>
          <w:tab w:val="left" w:pos="851"/>
        </w:tabs>
        <w:rPr>
          <w:rFonts w:ascii="Montserrat" w:eastAsia="Times New Roman" w:hAnsi="Montserrat" w:cs="Shruti"/>
          <w:b/>
          <w:sz w:val="20"/>
          <w:szCs w:val="20"/>
          <w:lang w:val="es-MX" w:eastAsia="ar-SA"/>
        </w:rPr>
      </w:pPr>
      <w:r>
        <w:rPr>
          <w:rFonts w:ascii="Montserrat" w:eastAsia="Times New Roman" w:hAnsi="Montserrat" w:cs="Shruti"/>
          <w:b/>
          <w:sz w:val="20"/>
          <w:szCs w:val="20"/>
          <w:lang w:val="es-MX" w:eastAsia="ar-SA"/>
        </w:rPr>
        <w:t xml:space="preserve">NOMBRE DE LAS PERSONAS PROPUESTAS PARA </w:t>
      </w:r>
      <w:r w:rsidR="005B2616">
        <w:rPr>
          <w:rFonts w:ascii="Montserrat" w:eastAsia="Times New Roman" w:hAnsi="Montserrat" w:cs="Shruti"/>
          <w:b/>
          <w:sz w:val="20"/>
          <w:szCs w:val="20"/>
          <w:lang w:val="es-MX" w:eastAsia="ar-SA"/>
        </w:rPr>
        <w:t>LLEVAR A CABO LA ADQUISICION DE LOS BIENES.</w:t>
      </w:r>
    </w:p>
    <w:p w:rsidR="007E2CE5" w:rsidRDefault="007E2CE5">
      <w:pPr>
        <w:jc w:val="both"/>
        <w:rPr>
          <w:rFonts w:ascii="Montserrat" w:eastAsia="Times New Roman" w:hAnsi="Montserrat"/>
          <w:sz w:val="20"/>
          <w:szCs w:val="20"/>
          <w:lang w:val="es-MX" w:eastAsia="ar-SA"/>
        </w:rPr>
      </w:pPr>
    </w:p>
    <w:p w:rsidR="007E2CE5" w:rsidRDefault="00B95449">
      <w:pPr>
        <w:jc w:val="both"/>
        <w:rPr>
          <w:rFonts w:ascii="Montserrat" w:eastAsia="Times New Roman" w:hAnsi="Montserrat" w:cs="Arial"/>
          <w:sz w:val="20"/>
          <w:szCs w:val="20"/>
          <w:lang w:val="es-MX" w:eastAsia="ar-SA"/>
        </w:rPr>
      </w:pPr>
      <w:r>
        <w:rPr>
          <w:rFonts w:ascii="Montserrat" w:eastAsia="Times New Roman" w:hAnsi="Montserrat" w:cs="Arial"/>
          <w:sz w:val="20"/>
          <w:szCs w:val="20"/>
          <w:lang w:val="es-MX" w:eastAsia="ar-SA"/>
        </w:rPr>
        <w:t>La adquisición de LOS BIENES se realizará con Proveedores autorizados y que cumplen técnicamente con lo requerido; permitiendo asegurar el cumplimiento de los Programas de Producción, atendiendo los factores de calidad, cantidad y oportunidad; lo cual reduce el riesgo de adquirir insumos de calidad cuestionable; o bien, el rechazo de los mismos; lo cual repercutiría de forma significativa en nuestros procesos productivos; pudiendo impactar en el cumplimiento del Programa de Abasto Social de Leche; el cual afectaría a más de seis millones de personas beneficiarias de éste.</w:t>
      </w:r>
    </w:p>
    <w:p w:rsidR="005B2616" w:rsidRDefault="005B2616">
      <w:pPr>
        <w:jc w:val="both"/>
        <w:rPr>
          <w:rFonts w:ascii="Montserrat" w:eastAsia="Times New Roman" w:hAnsi="Montserrat" w:cs="Arial"/>
          <w:sz w:val="20"/>
          <w:szCs w:val="20"/>
          <w:lang w:val="es-MX" w:eastAsia="ar-SA"/>
        </w:rPr>
      </w:pPr>
    </w:p>
    <w:p w:rsidR="005B2616" w:rsidRDefault="005B2616">
      <w:pPr>
        <w:jc w:val="both"/>
        <w:rPr>
          <w:rFonts w:ascii="Montserrat" w:eastAsia="Times New Roman" w:hAnsi="Montserrat" w:cs="Arial"/>
          <w:sz w:val="20"/>
          <w:szCs w:val="20"/>
          <w:lang w:val="es-MX" w:eastAsia="ar-SA"/>
        </w:rPr>
      </w:pPr>
      <w:r>
        <w:rPr>
          <w:rFonts w:ascii="Montserrat" w:eastAsia="Times New Roman" w:hAnsi="Montserrat" w:cs="Arial"/>
          <w:sz w:val="20"/>
          <w:szCs w:val="20"/>
          <w:lang w:val="es-MX" w:eastAsia="ar-SA"/>
        </w:rPr>
        <w:t>Se anexa catálogo de proveedores autorizados. (Anexo 1)</w:t>
      </w:r>
    </w:p>
    <w:p w:rsidR="007E2CE5" w:rsidRDefault="007E2CE5">
      <w:pPr>
        <w:jc w:val="both"/>
        <w:rPr>
          <w:rFonts w:ascii="Montserrat" w:eastAsia="Times New Roman" w:hAnsi="Montserrat" w:cs="Arial"/>
          <w:bCs/>
          <w:sz w:val="10"/>
          <w:szCs w:val="10"/>
          <w:lang w:val="es-MX"/>
        </w:rPr>
      </w:pPr>
    </w:p>
    <w:p w:rsidR="007E2CE5" w:rsidRDefault="007E2CE5">
      <w:pPr>
        <w:jc w:val="center"/>
        <w:rPr>
          <w:rFonts w:ascii="Montserrat" w:eastAsia="Times New Roman" w:hAnsi="Montserrat"/>
          <w:sz w:val="20"/>
          <w:szCs w:val="20"/>
          <w:lang w:val="es-MX" w:eastAsia="ar-SA"/>
        </w:rPr>
      </w:pPr>
    </w:p>
    <w:p w:rsidR="00B8659A" w:rsidRDefault="00B8659A">
      <w:pPr>
        <w:jc w:val="center"/>
        <w:rPr>
          <w:rFonts w:ascii="Montserrat" w:eastAsia="Times New Roman" w:hAnsi="Montserrat"/>
          <w:sz w:val="20"/>
          <w:szCs w:val="20"/>
          <w:lang w:val="es-MX" w:eastAsia="ar-SA"/>
        </w:rPr>
      </w:pPr>
    </w:p>
    <w:p w:rsidR="00B8659A" w:rsidRDefault="00B8659A">
      <w:pPr>
        <w:jc w:val="center"/>
        <w:rPr>
          <w:rFonts w:ascii="Montserrat" w:hAnsi="Montserrat" w:cs="Shruti"/>
          <w:b/>
          <w:bCs/>
          <w:sz w:val="21"/>
          <w:szCs w:val="21"/>
          <w:u w:val="single"/>
          <w:lang w:val="es-MX" w:eastAsia="ar-SA"/>
        </w:rPr>
      </w:pPr>
    </w:p>
    <w:p w:rsidR="007E2CE5" w:rsidRDefault="00B95449">
      <w:pPr>
        <w:numPr>
          <w:ilvl w:val="0"/>
          <w:numId w:val="14"/>
        </w:numPr>
        <w:tabs>
          <w:tab w:val="left" w:pos="851"/>
        </w:tabs>
        <w:ind w:left="851" w:hanging="284"/>
        <w:rPr>
          <w:rFonts w:ascii="Montserrat" w:eastAsia="Times New Roman" w:hAnsi="Montserrat" w:cs="Shruti"/>
          <w:b/>
          <w:sz w:val="20"/>
          <w:szCs w:val="20"/>
          <w:lang w:val="es-MX" w:eastAsia="ar-SA"/>
        </w:rPr>
      </w:pPr>
      <w:r>
        <w:rPr>
          <w:rFonts w:ascii="Montserrat" w:eastAsia="Times New Roman" w:hAnsi="Montserrat" w:cs="Shruti"/>
          <w:b/>
          <w:sz w:val="20"/>
          <w:szCs w:val="20"/>
          <w:lang w:val="es-MX" w:eastAsia="ar-SA"/>
        </w:rPr>
        <w:lastRenderedPageBreak/>
        <w:t>ACREDITACIÓN DE LOS CRITERIOS A QUE SE REFIERE EL SEGUNDO PÁRRAFO DEL ARTÍCULO 40 DE LA LAASSP</w:t>
      </w:r>
    </w:p>
    <w:p w:rsidR="007E2CE5" w:rsidRDefault="007E2CE5">
      <w:pPr>
        <w:jc w:val="both"/>
        <w:rPr>
          <w:rFonts w:ascii="Montserrat" w:eastAsia="Times New Roman" w:hAnsi="Montserrat"/>
          <w:sz w:val="20"/>
          <w:szCs w:val="20"/>
          <w:lang w:val="es-MX" w:eastAsia="ar-SA"/>
        </w:rPr>
      </w:pPr>
    </w:p>
    <w:p w:rsidR="007E2CE5" w:rsidRDefault="00B95449">
      <w:pPr>
        <w:ind w:right="277"/>
        <w:jc w:val="both"/>
      </w:pPr>
      <w:r>
        <w:rPr>
          <w:rFonts w:ascii="Montserrat" w:eastAsia="Soberana Texto" w:hAnsi="Montserrat" w:cs="Soberana Texto"/>
          <w:sz w:val="20"/>
          <w:szCs w:val="20"/>
          <w:lang w:val="es-MX"/>
        </w:rPr>
        <w:t>El esquema de contratación propuesto garantiza el cumplimiento de los principios contenidos en el artículo 134 constitucional; lo anterior, tomando en cuenta lo descrito en el punto referente a la motivación y fundamentación del supuesto</w:t>
      </w:r>
      <w:r>
        <w:rPr>
          <w:rFonts w:ascii="Montserrat" w:eastAsia="SimSun" w:hAnsi="Montserrat" w:cs="Arial"/>
          <w:sz w:val="20"/>
          <w:szCs w:val="20"/>
          <w:lang w:val="es-MX" w:eastAsia="zh-CN"/>
        </w:rPr>
        <w:t xml:space="preserve"> de excepción, lo cual hace permisivo acreditar las razones que llevaron a seleccionar esta opción, por lo que a continuación y conforme a lo dispuesto en el segundo párrafo del artículo 40 de la Ley de Adquisiciones, Arrendamientos y Servicios del Sector Público (LAASSP) que a la letra dispone: </w:t>
      </w:r>
      <w:r>
        <w:rPr>
          <w:rFonts w:ascii="Montserrat" w:eastAsia="SimSun" w:hAnsi="Montserrat" w:cs="Arial"/>
          <w:b/>
          <w:i/>
          <w:sz w:val="20"/>
          <w:szCs w:val="20"/>
          <w:lang w:val="es-MX" w:eastAsia="zh-CN"/>
        </w:rPr>
        <w:t>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w:t>
      </w:r>
      <w:r>
        <w:rPr>
          <w:rFonts w:ascii="Montserrat" w:eastAsia="SimSun" w:hAnsi="Montserrat" w:cs="Arial"/>
          <w:sz w:val="20"/>
          <w:szCs w:val="20"/>
          <w:lang w:val="es-MX" w:eastAsia="zh-CN"/>
        </w:rPr>
        <w:t xml:space="preserve"> es por lo que se detallan los criterios </w:t>
      </w:r>
      <w:r>
        <w:rPr>
          <w:rFonts w:ascii="Montserrat" w:eastAsia="Soberana Texto" w:hAnsi="Montserrat" w:cs="Soberana Texto"/>
          <w:sz w:val="20"/>
          <w:szCs w:val="20"/>
          <w:lang w:val="es-MX"/>
        </w:rPr>
        <w:t>en los que se funda y sustenta el ejercicio de esta opción.</w:t>
      </w:r>
    </w:p>
    <w:p w:rsidR="007E2CE5" w:rsidRDefault="007E2CE5">
      <w:pPr>
        <w:ind w:right="277"/>
        <w:jc w:val="both"/>
        <w:rPr>
          <w:rFonts w:ascii="Montserrat" w:eastAsia="Soberana Texto" w:hAnsi="Montserrat" w:cs="Soberana Texto"/>
          <w:sz w:val="20"/>
          <w:szCs w:val="20"/>
          <w:lang w:val="es-MX"/>
        </w:rPr>
      </w:pPr>
    </w:p>
    <w:p w:rsidR="007E2CE5" w:rsidRPr="00B95449" w:rsidRDefault="00B95449" w:rsidP="00B95449">
      <w:pPr>
        <w:pStyle w:val="Default"/>
        <w:numPr>
          <w:ilvl w:val="0"/>
          <w:numId w:val="11"/>
        </w:numPr>
        <w:jc w:val="both"/>
      </w:pPr>
      <w:r>
        <w:rPr>
          <w:rFonts w:ascii="Montserrat" w:hAnsi="Montserrat"/>
          <w:b/>
          <w:sz w:val="20"/>
          <w:szCs w:val="20"/>
        </w:rPr>
        <w:t xml:space="preserve">ECONOMÍA: </w:t>
      </w:r>
      <w:r>
        <w:rPr>
          <w:rFonts w:ascii="Montserrat" w:hAnsi="Montserrat"/>
          <w:sz w:val="20"/>
          <w:szCs w:val="20"/>
          <w:lang w:eastAsia="ja-JP"/>
        </w:rPr>
        <w:t xml:space="preserve">Las propuestas de las empresas propuestas para esta contratación son la mejor opción para LICONSA, ya que tal y como se evidencia en la investigación de mercado, </w:t>
      </w:r>
      <w:r>
        <w:rPr>
          <w:rFonts w:ascii="Montserrat" w:hAnsi="Montserrat"/>
          <w:sz w:val="20"/>
          <w:szCs w:val="20"/>
        </w:rPr>
        <w:t xml:space="preserve">la selección de las empresas invitada a participar en esta contratación se realizó consultando el </w:t>
      </w:r>
      <w:r>
        <w:rPr>
          <w:rFonts w:ascii="Montserrat" w:hAnsi="Montserrat"/>
          <w:bCs/>
          <w:sz w:val="20"/>
          <w:szCs w:val="20"/>
        </w:rPr>
        <w:t xml:space="preserve">Listado de Proveedores Autorizados para el Suministro de Insumos a Liconsa, S.A. de C.V. aprobado </w:t>
      </w:r>
      <w:r w:rsidR="00EE1083">
        <w:rPr>
          <w:rFonts w:ascii="Montserrat" w:hAnsi="Montserrat"/>
          <w:bCs/>
          <w:sz w:val="20"/>
          <w:szCs w:val="20"/>
        </w:rPr>
        <w:t>en el manual de Procedimientos de Auditorias Técnicas de Calidad, en el Procedimiento de Evaluación de Procedimiento de Proveedores de Insumos y/o Servicios VST-DP-PR-008-03</w:t>
      </w:r>
      <w:r>
        <w:rPr>
          <w:rFonts w:ascii="Montserrat" w:hAnsi="Montserrat"/>
          <w:bCs/>
          <w:sz w:val="20"/>
          <w:szCs w:val="20"/>
        </w:rPr>
        <w:t>I; y se adjudicaran los insumos a las empresas autorizadas y que ofertaron el precio solvente más bajo para cada insumo</w:t>
      </w:r>
      <w:r>
        <w:rPr>
          <w:rFonts w:ascii="Montserrat" w:hAnsi="Montserrat"/>
          <w:sz w:val="20"/>
          <w:szCs w:val="20"/>
          <w:lang w:eastAsia="ja-JP"/>
        </w:rPr>
        <w:t>; siendo que además, dichas empresas han ofertado LOS BIENES en moneda nacional, a precio fijo, sin que medie ningún ajuste al mismo durante la vigencia del contrato que formalizaran con esta Entidad, y sin que se requiera o deba otorgarse ningún anticipo para su adquisición; lo cual representa una ventaja económica para LICONSA, además que al ser una contratación abierta, nos hará permisivo sólo requerir y pagar los bienes que se requieran para los procesos productivos, sin ser obligatorio para esta Entidad comprar bienes adicionales a los que le sean necesarios para la producción de la leche que se distribuye en cumplimiento al PASL.</w:t>
      </w:r>
    </w:p>
    <w:p w:rsidR="007E2CE5" w:rsidRDefault="007E2CE5">
      <w:pPr>
        <w:pStyle w:val="Default"/>
        <w:ind w:left="720"/>
        <w:jc w:val="both"/>
        <w:rPr>
          <w:rFonts w:ascii="Montserrat" w:hAnsi="Montserrat"/>
          <w:sz w:val="20"/>
          <w:szCs w:val="20"/>
          <w:lang w:eastAsia="ja-JP"/>
        </w:rPr>
      </w:pPr>
    </w:p>
    <w:p w:rsidR="007E2CE5" w:rsidRDefault="00B95449">
      <w:pPr>
        <w:pStyle w:val="Default"/>
        <w:numPr>
          <w:ilvl w:val="0"/>
          <w:numId w:val="11"/>
        </w:numPr>
        <w:jc w:val="both"/>
      </w:pPr>
      <w:r>
        <w:rPr>
          <w:rFonts w:ascii="Montserrat" w:eastAsia="Soberana Texto" w:hAnsi="Montserrat" w:cs="Soberana Texto"/>
          <w:b/>
          <w:sz w:val="20"/>
          <w:szCs w:val="20"/>
        </w:rPr>
        <w:t>EFICACIA</w:t>
      </w:r>
      <w:r>
        <w:rPr>
          <w:rFonts w:ascii="Montserrat" w:hAnsi="Montserrat"/>
          <w:b/>
          <w:sz w:val="20"/>
          <w:szCs w:val="20"/>
        </w:rPr>
        <w:t xml:space="preserve">.- </w:t>
      </w:r>
      <w:r>
        <w:rPr>
          <w:rFonts w:ascii="Montserrat" w:hAnsi="Montserrat"/>
          <w:sz w:val="20"/>
          <w:szCs w:val="20"/>
        </w:rPr>
        <w:t xml:space="preserve">El criterio de eficacia se satisface siempre que las contrataciones se realicen para el cumplimiento de los objetivos y metas de la Administración Pública Federal en términos de las disposiciones legales aplicables; lo cual ha quedado evidenciado en el apartado que motiva la excepción invocada por esta área para exceptuar la realización de la Licitación Pública y adjudicar en Invitación a Cuando Menos Tres Personas para la adquisición de  </w:t>
      </w:r>
      <w:r w:rsidR="00675C87">
        <w:rPr>
          <w:rFonts w:ascii="Montserrat" w:hAnsi="Montserrat" w:cs="Shruti"/>
          <w:b/>
          <w:bCs/>
          <w:sz w:val="20"/>
          <w:szCs w:val="20"/>
          <w:lang w:eastAsia="ar-SA"/>
        </w:rPr>
        <w:t>Aceite Vegetal (partida 1</w:t>
      </w:r>
      <w:r w:rsidR="00675C87" w:rsidRPr="00B326EE">
        <w:rPr>
          <w:rFonts w:ascii="Montserrat" w:hAnsi="Montserrat" w:cs="Shruti"/>
          <w:b/>
          <w:bCs/>
          <w:sz w:val="20"/>
          <w:szCs w:val="20"/>
          <w:lang w:eastAsia="ar-SA"/>
        </w:rPr>
        <w:t>);</w:t>
      </w:r>
      <w:r w:rsidR="00675C87" w:rsidRPr="00B326EE">
        <w:rPr>
          <w:rFonts w:ascii="Montserrat" w:hAnsi="Montserrat"/>
          <w:b/>
          <w:bCs/>
          <w:sz w:val="20"/>
          <w:szCs w:val="20"/>
        </w:rPr>
        <w:t xml:space="preserve"> </w:t>
      </w:r>
      <w:r w:rsidR="00675C87">
        <w:rPr>
          <w:rFonts w:ascii="Montserrat" w:hAnsi="Montserrat"/>
          <w:b/>
          <w:bCs/>
          <w:sz w:val="20"/>
          <w:szCs w:val="20"/>
        </w:rPr>
        <w:t xml:space="preserve">Premezcla de Vitaminas y Minerales para Fortificar Leche Fluida (partida 2), </w:t>
      </w:r>
      <w:r w:rsidR="00675C87" w:rsidRPr="00B326EE">
        <w:rPr>
          <w:rFonts w:ascii="Montserrat" w:hAnsi="Montserrat"/>
          <w:b/>
          <w:bCs/>
          <w:sz w:val="20"/>
          <w:szCs w:val="20"/>
        </w:rPr>
        <w:t>Mezcla de Vitaminas A</w:t>
      </w:r>
      <w:r w:rsidR="00675C87">
        <w:rPr>
          <w:rFonts w:ascii="Montserrat" w:hAnsi="Montserrat"/>
          <w:b/>
          <w:bCs/>
          <w:sz w:val="20"/>
          <w:szCs w:val="20"/>
        </w:rPr>
        <w:t>+D3 para Leche Fluida (partida 3</w:t>
      </w:r>
      <w:r w:rsidR="00675C87" w:rsidRPr="00B326EE">
        <w:rPr>
          <w:rFonts w:ascii="Montserrat" w:hAnsi="Montserrat"/>
          <w:b/>
          <w:bCs/>
          <w:sz w:val="20"/>
          <w:szCs w:val="20"/>
        </w:rPr>
        <w:t xml:space="preserve">); </w:t>
      </w:r>
      <w:r w:rsidR="00675C87">
        <w:rPr>
          <w:rFonts w:ascii="Montserrat" w:hAnsi="Montserrat"/>
          <w:b/>
          <w:bCs/>
          <w:sz w:val="20"/>
          <w:szCs w:val="20"/>
        </w:rPr>
        <w:t>Pelicula de Polietileno (partidas 4 y 5);</w:t>
      </w:r>
      <w:r w:rsidR="00675C87" w:rsidRPr="00B326EE">
        <w:rPr>
          <w:rFonts w:ascii="Montserrat" w:hAnsi="Montserrat"/>
          <w:b/>
          <w:bCs/>
          <w:sz w:val="20"/>
          <w:szCs w:val="20"/>
        </w:rPr>
        <w:t xml:space="preserve"> Laminación de</w:t>
      </w:r>
      <w:r w:rsidR="00675C87">
        <w:rPr>
          <w:rFonts w:ascii="Montserrat" w:hAnsi="Montserrat"/>
          <w:b/>
          <w:bCs/>
          <w:sz w:val="20"/>
          <w:szCs w:val="20"/>
        </w:rPr>
        <w:t xml:space="preserve"> Poliester Metalizado (partida 6 y 7</w:t>
      </w:r>
      <w:r w:rsidR="00675C87" w:rsidRPr="00B326EE">
        <w:rPr>
          <w:rFonts w:ascii="Montserrat" w:hAnsi="Montserrat"/>
          <w:b/>
          <w:bCs/>
          <w:sz w:val="20"/>
          <w:szCs w:val="20"/>
        </w:rPr>
        <w:t>);</w:t>
      </w:r>
      <w:r w:rsidR="00675C87">
        <w:rPr>
          <w:rFonts w:ascii="Montserrat" w:hAnsi="Montserrat"/>
          <w:b/>
          <w:bCs/>
          <w:sz w:val="20"/>
          <w:szCs w:val="20"/>
        </w:rPr>
        <w:t xml:space="preserve"> Caja y Separador de Cartón Corrugado (partidas 8, 9, 10 y 11);</w:t>
      </w:r>
      <w:r>
        <w:rPr>
          <w:rFonts w:ascii="Montserrat" w:hAnsi="Montserrat"/>
          <w:sz w:val="20"/>
          <w:szCs w:val="20"/>
        </w:rPr>
        <w:t xml:space="preserve"> esta contratación. Asimismo, la eficacia en una contratación no depende únicamente de que el producto o servicio a contratar sea necesario para el cumplimiento de los objetivos institucionales; pues también </w:t>
      </w:r>
      <w:r>
        <w:rPr>
          <w:rFonts w:ascii="Montserrat" w:eastAsia="MS Mincho" w:hAnsi="Montserrat"/>
          <w:color w:val="auto"/>
          <w:sz w:val="20"/>
          <w:szCs w:val="20"/>
          <w:lang w:val="es-ES_tradnl" w:eastAsia="en-US"/>
        </w:rPr>
        <w:t>debe acreditarse que la selección del o los proveedor(es) permite satisfacer adecuadamente las necesidades para las que se contrata(n); lo cual se cumple acorde a lo que a continuación se cita:</w:t>
      </w:r>
    </w:p>
    <w:p w:rsidR="007E2CE5" w:rsidRDefault="007E2CE5">
      <w:pPr>
        <w:pStyle w:val="Default"/>
        <w:ind w:left="720"/>
        <w:jc w:val="both"/>
        <w:rPr>
          <w:rFonts w:ascii="Montserrat" w:hAnsi="Montserrat"/>
          <w:sz w:val="20"/>
          <w:szCs w:val="20"/>
        </w:rPr>
      </w:pPr>
    </w:p>
    <w:p w:rsidR="007E2CE5" w:rsidRDefault="00B95449">
      <w:pPr>
        <w:pStyle w:val="Default"/>
        <w:numPr>
          <w:ilvl w:val="0"/>
          <w:numId w:val="12"/>
        </w:numPr>
        <w:jc w:val="both"/>
      </w:pPr>
      <w:r>
        <w:rPr>
          <w:rFonts w:ascii="Montserrat" w:hAnsi="Montserrat"/>
          <w:sz w:val="20"/>
          <w:szCs w:val="20"/>
        </w:rPr>
        <w:lastRenderedPageBreak/>
        <w:t xml:space="preserve">Las empresas invitadas a participar en esta contratación están autorizadas en el </w:t>
      </w:r>
      <w:r>
        <w:rPr>
          <w:rFonts w:ascii="Montserrat" w:hAnsi="Montserrat"/>
          <w:bCs/>
          <w:sz w:val="20"/>
          <w:szCs w:val="20"/>
        </w:rPr>
        <w:t xml:space="preserve">Listado de Proveedores Autorizados para el Suministro de Insumos a Liconsa, S.A. de C.V., el cual ha sido aprobado </w:t>
      </w:r>
      <w:r w:rsidR="00EE1083">
        <w:rPr>
          <w:rFonts w:ascii="Montserrat" w:hAnsi="Montserrat"/>
          <w:bCs/>
          <w:sz w:val="20"/>
          <w:szCs w:val="20"/>
        </w:rPr>
        <w:t>en el manual de Procedimientos de Auditorias Técnicas de Calidad, en el Procedimiento de Evaluación de Procedimiento de Proveedores de Insumos y/o Servicios VST-DP-PR-008-03</w:t>
      </w:r>
      <w:r>
        <w:rPr>
          <w:rFonts w:ascii="Montserrat" w:hAnsi="Montserrat"/>
          <w:bCs/>
          <w:sz w:val="20"/>
          <w:szCs w:val="20"/>
        </w:rPr>
        <w:t xml:space="preserve"> de esta Entidad y para su inclusión en dicho listado han acreditado que los insumos que ofertan cumplen con las normas de calidad requeridas en el MANUAL, lo cual se explicó a detalle en el numeral I de este documento.</w:t>
      </w:r>
    </w:p>
    <w:p w:rsidR="007E2CE5" w:rsidRDefault="007E2CE5">
      <w:pPr>
        <w:pStyle w:val="Default"/>
        <w:ind w:left="1440"/>
        <w:jc w:val="both"/>
        <w:rPr>
          <w:rFonts w:ascii="Montserrat" w:hAnsi="Montserrat"/>
          <w:bCs/>
          <w:sz w:val="20"/>
          <w:szCs w:val="20"/>
        </w:rPr>
      </w:pPr>
    </w:p>
    <w:p w:rsidR="007E2CE5" w:rsidRDefault="00B95449">
      <w:pPr>
        <w:pStyle w:val="Default"/>
        <w:numPr>
          <w:ilvl w:val="0"/>
          <w:numId w:val="12"/>
        </w:numPr>
        <w:jc w:val="both"/>
      </w:pPr>
      <w:r>
        <w:rPr>
          <w:rFonts w:ascii="Montserrat" w:hAnsi="Montserrat"/>
          <w:sz w:val="20"/>
          <w:szCs w:val="20"/>
        </w:rPr>
        <w:t>Se verificó que las empresas propuestas para esta contratación se encuentran debidamente registradas en el portal de CompraNet; el cual administra la Secretaría de la Función Pública</w:t>
      </w:r>
      <w:r>
        <w:rPr>
          <w:rFonts w:ascii="Montserrat" w:hAnsi="Montserrat"/>
          <w:bCs/>
          <w:sz w:val="20"/>
          <w:szCs w:val="20"/>
        </w:rPr>
        <w:t>.</w:t>
      </w:r>
    </w:p>
    <w:p w:rsidR="007E2CE5" w:rsidRDefault="007E2CE5">
      <w:pPr>
        <w:pStyle w:val="Default"/>
        <w:ind w:left="720"/>
        <w:jc w:val="both"/>
        <w:rPr>
          <w:rFonts w:ascii="Montserrat" w:hAnsi="Montserrat"/>
          <w:bCs/>
          <w:sz w:val="20"/>
          <w:szCs w:val="20"/>
        </w:rPr>
      </w:pPr>
    </w:p>
    <w:p w:rsidR="007E2CE5" w:rsidRDefault="00B95449">
      <w:pPr>
        <w:pStyle w:val="Default"/>
        <w:numPr>
          <w:ilvl w:val="0"/>
          <w:numId w:val="12"/>
        </w:numPr>
        <w:jc w:val="both"/>
        <w:rPr>
          <w:rFonts w:ascii="Montserrat" w:hAnsi="Montserrat"/>
          <w:sz w:val="20"/>
          <w:szCs w:val="20"/>
        </w:rPr>
      </w:pPr>
      <w:r>
        <w:rPr>
          <w:rFonts w:ascii="Montserrat" w:hAnsi="Montserrat"/>
          <w:sz w:val="20"/>
          <w:szCs w:val="20"/>
        </w:rPr>
        <w:t>De igual manera, se verificó en el portal de CompraNet que las empresas propuestas para este proceso de contratación no se encuentren inhabilitadas, lo cual sería un impedimento para su contratación. La evidencia documental de esta consulta, obra agregada en el expediente integrado para solicitar esta contratación.</w:t>
      </w:r>
    </w:p>
    <w:p w:rsidR="007E2CE5" w:rsidRDefault="007E2CE5">
      <w:pPr>
        <w:pStyle w:val="Default"/>
        <w:ind w:left="720"/>
        <w:jc w:val="both"/>
        <w:rPr>
          <w:rFonts w:ascii="Montserrat" w:hAnsi="Montserrat"/>
          <w:sz w:val="20"/>
          <w:szCs w:val="20"/>
        </w:rPr>
      </w:pPr>
    </w:p>
    <w:p w:rsidR="007E2CE5" w:rsidRDefault="007E2CE5">
      <w:pPr>
        <w:pStyle w:val="Default"/>
        <w:jc w:val="both"/>
        <w:rPr>
          <w:rFonts w:ascii="Montserrat" w:hAnsi="Montserrat"/>
          <w:sz w:val="20"/>
          <w:szCs w:val="20"/>
        </w:rPr>
      </w:pPr>
    </w:p>
    <w:p w:rsidR="007E2CE5" w:rsidRDefault="00B95449">
      <w:pPr>
        <w:pStyle w:val="Default"/>
        <w:numPr>
          <w:ilvl w:val="0"/>
          <w:numId w:val="12"/>
        </w:numPr>
        <w:jc w:val="both"/>
        <w:rPr>
          <w:rFonts w:ascii="Montserrat" w:hAnsi="Montserrat"/>
          <w:sz w:val="20"/>
          <w:szCs w:val="20"/>
        </w:rPr>
      </w:pPr>
      <w:r>
        <w:rPr>
          <w:rFonts w:ascii="Montserrat" w:hAnsi="Montserrat"/>
          <w:sz w:val="20"/>
          <w:szCs w:val="20"/>
        </w:rPr>
        <w:t>El objeto social de las empresas propuestas para esta contratación les hace permisivo la venta de los insumos que les pretendemos adquirir con motivo del objeto de la contratación que motiva este documento; lo cual es acorde a lo previsto en el artículo 40 de la LAASSP.</w:t>
      </w:r>
    </w:p>
    <w:p w:rsidR="001A6513" w:rsidRDefault="001A6513">
      <w:pPr>
        <w:pStyle w:val="Default"/>
        <w:jc w:val="both"/>
        <w:rPr>
          <w:rFonts w:ascii="Montserrat" w:hAnsi="Montserrat"/>
          <w:sz w:val="20"/>
          <w:szCs w:val="20"/>
        </w:rPr>
      </w:pPr>
    </w:p>
    <w:p w:rsidR="001A6513" w:rsidRDefault="001A6513">
      <w:pPr>
        <w:pStyle w:val="Default"/>
        <w:jc w:val="both"/>
        <w:rPr>
          <w:rFonts w:ascii="Montserrat" w:hAnsi="Montserrat"/>
          <w:sz w:val="20"/>
          <w:szCs w:val="20"/>
        </w:rPr>
      </w:pPr>
    </w:p>
    <w:p w:rsidR="007E2CE5" w:rsidRDefault="00B95449">
      <w:pPr>
        <w:pStyle w:val="Default"/>
        <w:numPr>
          <w:ilvl w:val="0"/>
          <w:numId w:val="11"/>
        </w:numPr>
        <w:jc w:val="both"/>
      </w:pPr>
      <w:r>
        <w:rPr>
          <w:rFonts w:ascii="Montserrat" w:hAnsi="Montserrat"/>
          <w:b/>
          <w:sz w:val="20"/>
          <w:szCs w:val="20"/>
        </w:rPr>
        <w:t>EFICIENCIA:</w:t>
      </w:r>
      <w:r>
        <w:rPr>
          <w:rFonts w:ascii="Montserrat" w:hAnsi="Montserrat"/>
          <w:sz w:val="20"/>
          <w:szCs w:val="20"/>
        </w:rPr>
        <w:t xml:space="preserve"> LICONSA se ajustará para este procedimiento de contratación a lo previsto en el artículo 134 Constitucional; y los artículos </w:t>
      </w:r>
      <w:r>
        <w:rPr>
          <w:rFonts w:ascii="Montserrat" w:hAnsi="Montserrat"/>
          <w:bCs/>
          <w:sz w:val="20"/>
          <w:szCs w:val="20"/>
        </w:rPr>
        <w:t xml:space="preserve">25 primer párrafo, 26 fracción II, 41 fracción XII, 44, 45 y 47 de la Ley de Adquisiciones Arrendamientos y Servicios del Sector Público (LAASSP), 71, 81 y 85 de su Reglamento, el MANUAL, </w:t>
      </w:r>
      <w:r>
        <w:rPr>
          <w:rFonts w:ascii="Montserrat" w:hAnsi="Montserrat"/>
          <w:sz w:val="20"/>
          <w:szCs w:val="20"/>
        </w:rPr>
        <w:t xml:space="preserve">el </w:t>
      </w:r>
      <w:r>
        <w:rPr>
          <w:rFonts w:ascii="Montserrat" w:hAnsi="Montserrat"/>
          <w:bCs/>
          <w:sz w:val="20"/>
          <w:szCs w:val="20"/>
        </w:rPr>
        <w:t>Listado de Proveedores Autorizados para el Suministro de Insumos a Liconsa, S.A. de C.V.; y demás normatividad aplicable en la materia</w:t>
      </w:r>
      <w:r>
        <w:rPr>
          <w:rFonts w:ascii="Montserrat" w:hAnsi="Montserrat"/>
          <w:sz w:val="20"/>
          <w:szCs w:val="20"/>
        </w:rPr>
        <w:t xml:space="preserve">; es decir, se han cumplido con las formalidades previstas en la LAASSP y las disposiciones normativas internas de LICONSA; ya que se verificaron la existencia en el almacén a fin de cuantificar nuestra necesidad, se realizó la investigación de mercado invitando a empresas autorizadas para ofertarnos LOS BIENES, se evaluaron sus propuestas, se solicitaron los recursos económicos necesario para garantizar el pago de LOS BIENES, se ha elaborado el documento que justifica las causas que motivan la excepción a la Licitación Públicas para adjudicar de forma directa la adquisición de LOS BIENES solicitados; y, se ha evidenciado de forma expresa la legalidad del argumento de excepción invocado para esta contratación; por lo que queda debidamente acreditada la eficiencia y procedencia de la contratación por </w:t>
      </w:r>
      <w:r w:rsidR="00675C87">
        <w:rPr>
          <w:rFonts w:ascii="Montserrat" w:hAnsi="Montserrat"/>
          <w:sz w:val="20"/>
          <w:szCs w:val="20"/>
        </w:rPr>
        <w:t>invitación a cuando menos tres personas</w:t>
      </w:r>
      <w:r>
        <w:rPr>
          <w:rFonts w:ascii="Montserrat" w:hAnsi="Montserrat"/>
          <w:sz w:val="20"/>
          <w:szCs w:val="20"/>
        </w:rPr>
        <w:t xml:space="preserve"> que se pretende realizar.</w:t>
      </w:r>
    </w:p>
    <w:p w:rsidR="007E2CE5" w:rsidRDefault="007E2CE5">
      <w:pPr>
        <w:pStyle w:val="Default"/>
        <w:ind w:left="720"/>
        <w:jc w:val="both"/>
        <w:rPr>
          <w:rFonts w:ascii="Montserrat" w:hAnsi="Montserrat"/>
          <w:sz w:val="20"/>
          <w:szCs w:val="20"/>
        </w:rPr>
      </w:pPr>
    </w:p>
    <w:p w:rsidR="007E2CE5" w:rsidRDefault="00B95449">
      <w:pPr>
        <w:pStyle w:val="Default"/>
        <w:numPr>
          <w:ilvl w:val="0"/>
          <w:numId w:val="11"/>
        </w:numPr>
        <w:jc w:val="both"/>
      </w:pPr>
      <w:r>
        <w:rPr>
          <w:rFonts w:ascii="Montserrat" w:hAnsi="Montserrat"/>
          <w:b/>
          <w:sz w:val="20"/>
          <w:szCs w:val="20"/>
        </w:rPr>
        <w:t>IMPARCIALIDAD:</w:t>
      </w:r>
      <w:r>
        <w:rPr>
          <w:rFonts w:ascii="Montserrat" w:hAnsi="Montserrat"/>
          <w:sz w:val="20"/>
          <w:szCs w:val="20"/>
        </w:rPr>
        <w:t xml:space="preserve"> El criterio de imparcialidad implica que no exista una indebida predisposición en un procedimiento de contratación; lo anterior, es congruente con el contenido del artículo 50 de la Ley de Adquisiciones, Arrendamientos y Servicios del Sector Público (LAASSP), que dispone que en los procedimientos de contratación debe evitarse lo siguiente: (i) que algún servidor público que participe en el procedimiento de contratación tenga vínculos con el proveedor que puedan implicar otorgarle, directa o indirectamente, </w:t>
      </w:r>
      <w:r>
        <w:rPr>
          <w:rFonts w:ascii="Montserrat" w:hAnsi="Montserrat"/>
          <w:sz w:val="20"/>
          <w:szCs w:val="20"/>
        </w:rPr>
        <w:lastRenderedPageBreak/>
        <w:t xml:space="preserve">beneficios indebidos; (ii) que el contratista, o alguno de sus integrantes, desempeñe algún empleo, cargo o comisión en el servicio público; y (iii) cuando exista comunidad de intereses entre los participantes. Siendo que ninguno de estos supuestos es aplicable en el proceso de contratación que nos ocupa, ya que para esta contratación se invitaron a las empresas que se encuentran contenidas en </w:t>
      </w:r>
      <w:r>
        <w:rPr>
          <w:rFonts w:ascii="Montserrat" w:hAnsi="Montserrat"/>
          <w:bCs/>
          <w:sz w:val="20"/>
          <w:szCs w:val="20"/>
        </w:rPr>
        <w:t>Listado de Proveedores Autorizados para el Suministro de Insumos a Liconsa, S.A. de C.V.,</w:t>
      </w:r>
      <w:r w:rsidR="00EE1083">
        <w:rPr>
          <w:rFonts w:ascii="Montserrat" w:hAnsi="Montserrat"/>
          <w:bCs/>
          <w:sz w:val="20"/>
          <w:szCs w:val="20"/>
        </w:rPr>
        <w:t xml:space="preserve"> el cual está aprobado en el manual de Procedimientos de Auditorias Técnicas de Calidad, en el Procedimiento de Evaluación de Procedimiento de Proveedores de Insumos y/o Servicios VST-DP-PR-008-03, </w:t>
      </w:r>
      <w:r>
        <w:rPr>
          <w:rFonts w:ascii="Montserrat" w:hAnsi="Montserrat"/>
          <w:bCs/>
          <w:sz w:val="20"/>
          <w:szCs w:val="20"/>
        </w:rPr>
        <w:t>desde su origen y durante sus modificaciones, ha sido sometido a aprobación de los miembros del Comité de Mejora Regulatoria Interna de esta Entidad (COMERI); listado, que al originarse sin mediar la intervención de ninguno de los servidores públicos que intervenimos como área requirente en esta contratación, da cuenta de la imparcialidad del área requirente en la selección del o los proveedores a contratar; ya que nuestro único interés es garantizar el abasto de los insumos necesarios para los procesos productivos de leche por parte de LICONSA.</w:t>
      </w:r>
    </w:p>
    <w:p w:rsidR="007E2CE5" w:rsidRDefault="007E2CE5">
      <w:pPr>
        <w:pStyle w:val="Default"/>
        <w:ind w:left="720"/>
        <w:jc w:val="both"/>
        <w:rPr>
          <w:rFonts w:ascii="Montserrat" w:hAnsi="Montserrat"/>
          <w:sz w:val="20"/>
          <w:szCs w:val="20"/>
        </w:rPr>
      </w:pPr>
    </w:p>
    <w:p w:rsidR="007E2CE5" w:rsidRDefault="00B95449">
      <w:pPr>
        <w:pStyle w:val="Default"/>
        <w:numPr>
          <w:ilvl w:val="0"/>
          <w:numId w:val="11"/>
        </w:numPr>
        <w:jc w:val="both"/>
      </w:pPr>
      <w:r>
        <w:rPr>
          <w:rFonts w:ascii="Montserrat" w:hAnsi="Montserrat"/>
          <w:b/>
          <w:sz w:val="20"/>
          <w:szCs w:val="20"/>
        </w:rPr>
        <w:t>HONRADEZ:</w:t>
      </w:r>
      <w:r>
        <w:rPr>
          <w:rFonts w:ascii="Montserrat" w:hAnsi="Montserrat"/>
          <w:sz w:val="20"/>
          <w:szCs w:val="20"/>
        </w:rPr>
        <w:t xml:space="preserve"> La honradez de los servidores públicos que intervenimos en este proceso de contratación se hace evidente con el contenido del presente documento; ya que la selección de las empresas invitada a participar en esta contratación se realizó consultando el </w:t>
      </w:r>
      <w:r>
        <w:rPr>
          <w:rFonts w:ascii="Montserrat" w:hAnsi="Montserrat"/>
          <w:bCs/>
          <w:sz w:val="20"/>
          <w:szCs w:val="20"/>
        </w:rPr>
        <w:t xml:space="preserve">Listado de Proveedores Autorizados para el Suministro de Insumos a Liconsa, S.A. de C.V. aprobado </w:t>
      </w:r>
      <w:r w:rsidR="00EE1083">
        <w:rPr>
          <w:rFonts w:ascii="Montserrat" w:hAnsi="Montserrat"/>
          <w:bCs/>
          <w:sz w:val="20"/>
          <w:szCs w:val="20"/>
        </w:rPr>
        <w:t>en el manual de Procedimientos de Auditorias Técnicas de Calidad, en el Procedimiento de Evaluación de Procedimiento de Proveedores de Insumos y/o Servicios VST-DP-PR-008-03</w:t>
      </w:r>
      <w:r>
        <w:rPr>
          <w:rFonts w:ascii="Montserrat" w:hAnsi="Montserrat"/>
          <w:bCs/>
          <w:sz w:val="20"/>
          <w:szCs w:val="20"/>
        </w:rPr>
        <w:t xml:space="preserve">, a quienes se les requirieron los mismos requisitos técnicos y administrativos; y fueron evaluado de forma imparcial; aunado a que para la evaluación de sus propuestas se utilizó el criterio binario; proponiendo la adjudicación en favor de aquellos que cumplieron con los requisitos solicitados y ofertaron el precio más bajo por cada insumo; lo cual da cuenta que no existe </w:t>
      </w:r>
      <w:r>
        <w:rPr>
          <w:rFonts w:ascii="Montserrat" w:hAnsi="Montserrat"/>
          <w:sz w:val="20"/>
          <w:szCs w:val="20"/>
        </w:rPr>
        <w:t>falta de honradez de ninguna de las personas que intervinieron en la integración del proceso contractual que ha dado origen a la emisión del presente documento.</w:t>
      </w:r>
    </w:p>
    <w:p w:rsidR="007E2CE5" w:rsidRDefault="007E2CE5">
      <w:pPr>
        <w:pStyle w:val="Default"/>
        <w:ind w:left="720"/>
        <w:jc w:val="both"/>
        <w:rPr>
          <w:rFonts w:ascii="Montserrat" w:hAnsi="Montserrat"/>
          <w:sz w:val="20"/>
          <w:szCs w:val="20"/>
        </w:rPr>
      </w:pPr>
    </w:p>
    <w:p w:rsidR="00B72B3D" w:rsidRPr="001A6513" w:rsidRDefault="00B95449" w:rsidP="001A6513">
      <w:pPr>
        <w:pStyle w:val="Default"/>
        <w:numPr>
          <w:ilvl w:val="0"/>
          <w:numId w:val="11"/>
        </w:numPr>
        <w:jc w:val="both"/>
      </w:pPr>
      <w:r>
        <w:rPr>
          <w:rFonts w:ascii="Montserrat" w:hAnsi="Montserrat" w:cs="Aharoni"/>
          <w:b/>
          <w:sz w:val="20"/>
          <w:szCs w:val="20"/>
        </w:rPr>
        <w:t>TRANSPARENCIA.-</w:t>
      </w:r>
      <w:r>
        <w:rPr>
          <w:rFonts w:ascii="Montserrat" w:hAnsi="Montserrat" w:cs="Aharoni"/>
          <w:sz w:val="20"/>
          <w:szCs w:val="20"/>
        </w:rPr>
        <w:t xml:space="preserve"> Este criterio tiene como fin principal transparentar las actuaciones de los servidores públicos que intervengan en los procedimientos de contrataciones públicas; así como, dar a </w:t>
      </w:r>
      <w:r>
        <w:rPr>
          <w:rFonts w:ascii="Montserrat" w:hAnsi="Montserrat"/>
          <w:sz w:val="20"/>
          <w:szCs w:val="20"/>
        </w:rPr>
        <w:t>conocer</w:t>
      </w:r>
      <w:r>
        <w:rPr>
          <w:rFonts w:ascii="Montserrat" w:hAnsi="Montserrat" w:cs="Aharoni"/>
          <w:sz w:val="20"/>
          <w:szCs w:val="20"/>
        </w:rPr>
        <w:t xml:space="preserve"> a la ciudadanía el destino de los recursos públicos; lo cual resulta aplicable a la contratación que nos ocupa, ya que exceptuar la realización de la licitación pública no será impedimento para que el área contratante difunda el resumen de esta contratación en el Portal de CompraNet para los efectos conducentes; ni impedirá que publicite las versiones públicas de los instrumentos contractuales que se formalicen, atento a lo previsto por la Ley General de Transparencia y Acceso a la Información Pública, la Ley General de Transparencia y Acceso a la Información Pública, la Ley General de Protección de Datos Personales en Posesión de Sujetos Obligados; y demás normatividad aplicable en la materia.</w:t>
      </w:r>
    </w:p>
    <w:p w:rsidR="00B72B3D" w:rsidRPr="00B95449" w:rsidRDefault="00B72B3D" w:rsidP="00B95449">
      <w:pPr>
        <w:ind w:right="277"/>
        <w:jc w:val="both"/>
        <w:rPr>
          <w:rFonts w:ascii="Montserrat" w:hAnsi="Montserrat" w:cs="Aharoni"/>
          <w:sz w:val="20"/>
          <w:szCs w:val="20"/>
        </w:rPr>
      </w:pPr>
    </w:p>
    <w:p w:rsidR="007E2CE5" w:rsidRDefault="00B95449">
      <w:pPr>
        <w:jc w:val="both"/>
      </w:pPr>
      <w:r>
        <w:rPr>
          <w:rFonts w:ascii="Montserrat" w:hAnsi="Montserrat"/>
          <w:sz w:val="20"/>
          <w:szCs w:val="20"/>
          <w:lang w:val="es-MX"/>
        </w:rPr>
        <w:t xml:space="preserve">De lo anterior se concluye que, </w:t>
      </w:r>
      <w:r>
        <w:rPr>
          <w:rFonts w:ascii="Montserrat" w:eastAsia="Times New Roman" w:hAnsi="Montserrat" w:cs="Arial"/>
          <w:color w:val="000000"/>
          <w:sz w:val="20"/>
          <w:szCs w:val="20"/>
          <w:lang w:val="es-MX" w:eastAsia="ja-JP"/>
        </w:rPr>
        <w:t xml:space="preserve">el procedimiento de contratación propuesto nos permite cumplir cabalmente con los criterios de economía, eficacia, eficiencia, imparcialidad, honradez y transparencia, en términos </w:t>
      </w:r>
      <w:r>
        <w:rPr>
          <w:rFonts w:ascii="Montserrat" w:hAnsi="Montserrat"/>
          <w:sz w:val="20"/>
          <w:szCs w:val="20"/>
          <w:lang w:val="es-MX"/>
        </w:rPr>
        <w:t>del artículo 134 constitucional; y por consiguiente, resulta procedente contratar bajo el argumento de excepción propuesto en esta justificación.</w:t>
      </w:r>
    </w:p>
    <w:p w:rsidR="007E2CE5" w:rsidRDefault="007E2CE5">
      <w:pPr>
        <w:jc w:val="both"/>
        <w:rPr>
          <w:rFonts w:ascii="Montserrat" w:hAnsi="Montserrat"/>
          <w:sz w:val="20"/>
          <w:szCs w:val="20"/>
          <w:lang w:val="es-MX"/>
        </w:rPr>
      </w:pPr>
    </w:p>
    <w:p w:rsidR="00B95449" w:rsidRDefault="00B95449">
      <w:pPr>
        <w:jc w:val="both"/>
        <w:rPr>
          <w:rFonts w:ascii="Montserrat" w:hAnsi="Montserrat"/>
          <w:sz w:val="20"/>
          <w:szCs w:val="20"/>
          <w:lang w:val="es-MX"/>
        </w:rPr>
      </w:pPr>
    </w:p>
    <w:p w:rsidR="007E2CE5" w:rsidRDefault="00B95449">
      <w:pPr>
        <w:numPr>
          <w:ilvl w:val="0"/>
          <w:numId w:val="14"/>
        </w:numPr>
        <w:tabs>
          <w:tab w:val="left" w:pos="851"/>
        </w:tabs>
        <w:ind w:left="851" w:hanging="284"/>
        <w:rPr>
          <w:rFonts w:ascii="Montserrat" w:eastAsia="Times New Roman" w:hAnsi="Montserrat" w:cs="Shruti"/>
          <w:b/>
          <w:sz w:val="20"/>
          <w:szCs w:val="20"/>
          <w:lang w:val="es-MX" w:eastAsia="ar-SA"/>
        </w:rPr>
      </w:pPr>
      <w:r>
        <w:rPr>
          <w:rFonts w:ascii="Montserrat" w:eastAsia="Times New Roman" w:hAnsi="Montserrat" w:cs="Shruti"/>
          <w:b/>
          <w:sz w:val="20"/>
          <w:szCs w:val="20"/>
          <w:lang w:val="es-MX" w:eastAsia="ar-SA"/>
        </w:rPr>
        <w:lastRenderedPageBreak/>
        <w:t xml:space="preserve">DICTAMINACIÓN DEL ANÁLISIS DE LAS PROPOSICIONES Y RAZONES PARA LA </w:t>
      </w:r>
      <w:r w:rsidR="00EC457E">
        <w:rPr>
          <w:rFonts w:ascii="Montserrat" w:eastAsia="Times New Roman" w:hAnsi="Montserrat" w:cs="Shruti"/>
          <w:b/>
          <w:sz w:val="20"/>
          <w:szCs w:val="20"/>
          <w:lang w:val="es-MX" w:eastAsia="ar-SA"/>
        </w:rPr>
        <w:t>INVITACIÓN A CUANDO MENOS TRES PERSONAS</w:t>
      </w:r>
      <w:r>
        <w:rPr>
          <w:rFonts w:ascii="Montserrat" w:eastAsia="Times New Roman" w:hAnsi="Montserrat" w:cs="Shruti"/>
          <w:b/>
          <w:sz w:val="20"/>
          <w:szCs w:val="20"/>
          <w:lang w:val="es-MX" w:eastAsia="ar-SA"/>
        </w:rPr>
        <w:t xml:space="preserve"> DE LOS BIENES</w:t>
      </w:r>
    </w:p>
    <w:p w:rsidR="007E2CE5" w:rsidRDefault="007E2CE5">
      <w:pPr>
        <w:jc w:val="both"/>
        <w:rPr>
          <w:rFonts w:ascii="Montserrat" w:hAnsi="Montserrat"/>
          <w:sz w:val="20"/>
          <w:szCs w:val="20"/>
          <w:lang w:val="es-MX"/>
        </w:rPr>
      </w:pPr>
    </w:p>
    <w:p w:rsidR="007E2CE5" w:rsidRDefault="00B95449">
      <w:pPr>
        <w:jc w:val="both"/>
      </w:pPr>
      <w:r>
        <w:rPr>
          <w:rFonts w:ascii="Montserrat" w:hAnsi="Montserrat"/>
          <w:sz w:val="20"/>
          <w:szCs w:val="20"/>
          <w:lang w:val="es-MX"/>
        </w:rPr>
        <w:t xml:space="preserve">Al amparo de los criterios de economía, eficacia, eficiencia, imparcialidad, honradez y transparencia que aseguran las mejores condiciones para el Estado en los términos del artículo 134 Constitucional, y tomando en cuenta los argumentos vertidos en la presente justificación, mismos que hacen evidente que </w:t>
      </w:r>
      <w:r>
        <w:rPr>
          <w:rFonts w:ascii="Montserrat" w:hAnsi="Montserrat"/>
          <w:b/>
          <w:sz w:val="20"/>
          <w:szCs w:val="20"/>
          <w:lang w:val="es-MX"/>
        </w:rPr>
        <w:t xml:space="preserve">es procedente realizar la presente contratación a través del procedimiento de contratación por INVITACIÓN A CUANDO MENOS TRES PERSONAS para la adquisición de </w:t>
      </w:r>
      <w:r w:rsidR="00675C87">
        <w:rPr>
          <w:rFonts w:ascii="Montserrat" w:eastAsia="Times New Roman" w:hAnsi="Montserrat" w:cs="Shruti"/>
          <w:b/>
          <w:bCs/>
          <w:sz w:val="20"/>
          <w:szCs w:val="20"/>
          <w:lang w:val="es-MX" w:eastAsia="ar-SA"/>
        </w:rPr>
        <w:t>Aceite Vegetal (partida 1</w:t>
      </w:r>
      <w:r w:rsidR="00675C87" w:rsidRPr="00B326EE">
        <w:rPr>
          <w:rFonts w:ascii="Montserrat" w:eastAsia="Times New Roman" w:hAnsi="Montserrat" w:cs="Shruti"/>
          <w:b/>
          <w:bCs/>
          <w:sz w:val="20"/>
          <w:szCs w:val="20"/>
          <w:lang w:val="es-MX" w:eastAsia="ar-SA"/>
        </w:rPr>
        <w:t>);</w:t>
      </w:r>
      <w:r w:rsidR="00675C87" w:rsidRPr="00B326EE">
        <w:rPr>
          <w:rFonts w:ascii="Montserrat" w:eastAsia="Times New Roman" w:hAnsi="Montserrat" w:cs="Arial"/>
          <w:b/>
          <w:bCs/>
          <w:sz w:val="20"/>
          <w:szCs w:val="20"/>
          <w:lang w:val="es-MX"/>
        </w:rPr>
        <w:t xml:space="preserve"> </w:t>
      </w:r>
      <w:r w:rsidR="00675C87">
        <w:rPr>
          <w:rFonts w:ascii="Montserrat" w:eastAsia="Times New Roman" w:hAnsi="Montserrat" w:cs="Arial"/>
          <w:b/>
          <w:bCs/>
          <w:sz w:val="20"/>
          <w:szCs w:val="20"/>
          <w:lang w:val="es-MX"/>
        </w:rPr>
        <w:t xml:space="preserve">Premezcla de Vitaminas y Minerales para Fortificar Leche Fluida (partida 2), </w:t>
      </w:r>
      <w:r w:rsidR="00675C87" w:rsidRPr="00B326EE">
        <w:rPr>
          <w:rFonts w:ascii="Montserrat" w:eastAsia="Times New Roman" w:hAnsi="Montserrat" w:cs="Arial"/>
          <w:b/>
          <w:bCs/>
          <w:sz w:val="20"/>
          <w:szCs w:val="20"/>
          <w:lang w:val="es-MX"/>
        </w:rPr>
        <w:t>Mezcla de Vitaminas A</w:t>
      </w:r>
      <w:r w:rsidR="00675C87">
        <w:rPr>
          <w:rFonts w:ascii="Montserrat" w:eastAsia="Times New Roman" w:hAnsi="Montserrat" w:cs="Arial"/>
          <w:b/>
          <w:bCs/>
          <w:sz w:val="20"/>
          <w:szCs w:val="20"/>
          <w:lang w:val="es-MX"/>
        </w:rPr>
        <w:t>+D3 para Leche Fluida (partida 3</w:t>
      </w:r>
      <w:r w:rsidR="00675C87" w:rsidRPr="00B326EE">
        <w:rPr>
          <w:rFonts w:ascii="Montserrat" w:eastAsia="Times New Roman" w:hAnsi="Montserrat" w:cs="Arial"/>
          <w:b/>
          <w:bCs/>
          <w:sz w:val="20"/>
          <w:szCs w:val="20"/>
          <w:lang w:val="es-MX"/>
        </w:rPr>
        <w:t xml:space="preserve">); </w:t>
      </w:r>
      <w:r w:rsidR="00675C87">
        <w:rPr>
          <w:rFonts w:ascii="Montserrat" w:eastAsia="Times New Roman" w:hAnsi="Montserrat" w:cs="Arial"/>
          <w:b/>
          <w:bCs/>
          <w:sz w:val="20"/>
          <w:szCs w:val="20"/>
          <w:lang w:val="es-MX"/>
        </w:rPr>
        <w:t>Pelicula de Polietileno (partidas 4 y 5);</w:t>
      </w:r>
      <w:r w:rsidR="00675C87" w:rsidRPr="00B326EE">
        <w:rPr>
          <w:rFonts w:ascii="Montserrat" w:eastAsia="Times New Roman" w:hAnsi="Montserrat" w:cs="Arial"/>
          <w:b/>
          <w:bCs/>
          <w:sz w:val="20"/>
          <w:szCs w:val="20"/>
          <w:lang w:val="es-MX"/>
        </w:rPr>
        <w:t xml:space="preserve"> Laminación de</w:t>
      </w:r>
      <w:r w:rsidR="00675C87">
        <w:rPr>
          <w:rFonts w:ascii="Montserrat" w:eastAsia="Times New Roman" w:hAnsi="Montserrat" w:cs="Arial"/>
          <w:b/>
          <w:bCs/>
          <w:sz w:val="20"/>
          <w:szCs w:val="20"/>
          <w:lang w:val="es-MX"/>
        </w:rPr>
        <w:t xml:space="preserve"> Poliester Metalizado (partida 6 y 7</w:t>
      </w:r>
      <w:r w:rsidR="00675C87" w:rsidRPr="00B326EE">
        <w:rPr>
          <w:rFonts w:ascii="Montserrat" w:eastAsia="Times New Roman" w:hAnsi="Montserrat" w:cs="Arial"/>
          <w:b/>
          <w:bCs/>
          <w:sz w:val="20"/>
          <w:szCs w:val="20"/>
          <w:lang w:val="es-MX"/>
        </w:rPr>
        <w:t>);</w:t>
      </w:r>
      <w:r w:rsidR="00675C87">
        <w:rPr>
          <w:rFonts w:ascii="Montserrat" w:eastAsia="Times New Roman" w:hAnsi="Montserrat" w:cs="Arial"/>
          <w:b/>
          <w:bCs/>
          <w:sz w:val="20"/>
          <w:szCs w:val="20"/>
          <w:lang w:val="es-MX"/>
        </w:rPr>
        <w:t xml:space="preserve"> Caja y Separador de Cartón Corrugado (partidas 8, 9, 10 y 1</w:t>
      </w:r>
      <w:r w:rsidR="00675C87">
        <w:rPr>
          <w:rFonts w:ascii="Montserrat" w:eastAsia="Times New Roman" w:hAnsi="Montserrat" w:cs="Arial"/>
          <w:b/>
          <w:bCs/>
          <w:sz w:val="20"/>
          <w:szCs w:val="20"/>
        </w:rPr>
        <w:t>1</w:t>
      </w:r>
      <w:r w:rsidR="00675C87">
        <w:rPr>
          <w:rFonts w:ascii="Montserrat" w:eastAsia="Times New Roman" w:hAnsi="Montserrat" w:cs="Arial"/>
          <w:b/>
          <w:bCs/>
          <w:sz w:val="20"/>
          <w:szCs w:val="20"/>
          <w:lang w:val="es-MX"/>
        </w:rPr>
        <w:t>);</w:t>
      </w:r>
      <w:r>
        <w:rPr>
          <w:rFonts w:ascii="Montserrat" w:hAnsi="Montserrat"/>
          <w:sz w:val="20"/>
          <w:szCs w:val="20"/>
          <w:lang w:val="es-MX"/>
        </w:rPr>
        <w:t xml:space="preserve"> lo cual ha quedado debidamente fundado y motivado </w:t>
      </w:r>
      <w:r>
        <w:rPr>
          <w:rFonts w:ascii="Montserrat" w:hAnsi="Montserrat"/>
          <w:b/>
          <w:sz w:val="20"/>
          <w:szCs w:val="20"/>
          <w:lang w:val="es-MX"/>
        </w:rPr>
        <w:t xml:space="preserve">acorde al supuesto de excepción previsto en el artículo 41 fracción XII de la LAASSP; ya que los bienes a adquirir se someterán a los procesos productivos que realiza LICONSA para el cumplimiento de nuestro objeto y fines propios; los cuales están expresamente establecidos en el acto jurídico de nuestra constitución; </w:t>
      </w:r>
      <w:r>
        <w:rPr>
          <w:rFonts w:ascii="Montserrat" w:hAnsi="Montserrat"/>
          <w:sz w:val="20"/>
          <w:szCs w:val="20"/>
          <w:lang w:val="es-MX"/>
        </w:rPr>
        <w:t>tal y como fue debidamente motivado en este documento.</w:t>
      </w:r>
    </w:p>
    <w:p w:rsidR="007E2CE5" w:rsidRDefault="007E2CE5">
      <w:pPr>
        <w:jc w:val="both"/>
        <w:rPr>
          <w:rFonts w:ascii="Montserrat" w:hAnsi="Montserrat"/>
          <w:sz w:val="20"/>
          <w:szCs w:val="20"/>
          <w:lang w:val="es-MX"/>
        </w:rPr>
      </w:pPr>
    </w:p>
    <w:p w:rsidR="007E2CE5" w:rsidRDefault="00B95449">
      <w:pPr>
        <w:jc w:val="both"/>
      </w:pPr>
      <w:r>
        <w:rPr>
          <w:rFonts w:ascii="Montserrat" w:hAnsi="Montserrat"/>
          <w:sz w:val="20"/>
          <w:szCs w:val="20"/>
          <w:lang w:val="es-MX"/>
        </w:rPr>
        <w:t xml:space="preserve">Expuesto lo anterior es por lo que </w:t>
      </w:r>
      <w:r>
        <w:rPr>
          <w:rFonts w:ascii="Montserrat" w:hAnsi="Montserrat"/>
          <w:b/>
          <w:sz w:val="20"/>
          <w:szCs w:val="20"/>
          <w:lang w:val="es-MX"/>
        </w:rPr>
        <w:t>se dictamina procedente el procedimiento de invitación a cuando menos tres personas</w:t>
      </w:r>
      <w:r>
        <w:rPr>
          <w:rFonts w:ascii="Montserrat" w:hAnsi="Montserrat"/>
          <w:sz w:val="20"/>
          <w:szCs w:val="20"/>
          <w:lang w:val="es-MX"/>
        </w:rPr>
        <w:t xml:space="preserve"> la </w:t>
      </w:r>
      <w:r>
        <w:rPr>
          <w:rFonts w:ascii="Montserrat" w:eastAsia="Times New Roman" w:hAnsi="Montserrat" w:cs="Shruti"/>
          <w:bCs/>
          <w:sz w:val="20"/>
          <w:szCs w:val="20"/>
          <w:lang w:val="es-MX" w:eastAsia="ar-SA"/>
        </w:rPr>
        <w:t xml:space="preserve">adquisición del adquirir </w:t>
      </w:r>
      <w:r w:rsidR="00675C87">
        <w:rPr>
          <w:rFonts w:ascii="Montserrat" w:eastAsia="Times New Roman" w:hAnsi="Montserrat" w:cs="Shruti"/>
          <w:b/>
          <w:bCs/>
          <w:sz w:val="20"/>
          <w:szCs w:val="20"/>
          <w:lang w:val="es-MX" w:eastAsia="ar-SA"/>
        </w:rPr>
        <w:t>Aceite Vegetal (partida 1</w:t>
      </w:r>
      <w:r w:rsidR="00675C87" w:rsidRPr="00B326EE">
        <w:rPr>
          <w:rFonts w:ascii="Montserrat" w:eastAsia="Times New Roman" w:hAnsi="Montserrat" w:cs="Shruti"/>
          <w:b/>
          <w:bCs/>
          <w:sz w:val="20"/>
          <w:szCs w:val="20"/>
          <w:lang w:val="es-MX" w:eastAsia="ar-SA"/>
        </w:rPr>
        <w:t>);</w:t>
      </w:r>
      <w:r w:rsidR="00675C87" w:rsidRPr="00B326EE">
        <w:rPr>
          <w:rFonts w:ascii="Montserrat" w:eastAsia="Times New Roman" w:hAnsi="Montserrat" w:cs="Arial"/>
          <w:b/>
          <w:bCs/>
          <w:sz w:val="20"/>
          <w:szCs w:val="20"/>
          <w:lang w:val="es-MX"/>
        </w:rPr>
        <w:t xml:space="preserve"> </w:t>
      </w:r>
      <w:r w:rsidR="00675C87">
        <w:rPr>
          <w:rFonts w:ascii="Montserrat" w:eastAsia="Times New Roman" w:hAnsi="Montserrat" w:cs="Arial"/>
          <w:b/>
          <w:bCs/>
          <w:sz w:val="20"/>
          <w:szCs w:val="20"/>
          <w:lang w:val="es-MX"/>
        </w:rPr>
        <w:t xml:space="preserve">Premezcla de Vitaminas y Minerales para Fortificar Leche Fluida (partida 2), </w:t>
      </w:r>
      <w:r w:rsidR="00675C87" w:rsidRPr="00B326EE">
        <w:rPr>
          <w:rFonts w:ascii="Montserrat" w:eastAsia="Times New Roman" w:hAnsi="Montserrat" w:cs="Arial"/>
          <w:b/>
          <w:bCs/>
          <w:sz w:val="20"/>
          <w:szCs w:val="20"/>
          <w:lang w:val="es-MX"/>
        </w:rPr>
        <w:t>Mezcla de Vitaminas A</w:t>
      </w:r>
      <w:r w:rsidR="00675C87">
        <w:rPr>
          <w:rFonts w:ascii="Montserrat" w:eastAsia="Times New Roman" w:hAnsi="Montserrat" w:cs="Arial"/>
          <w:b/>
          <w:bCs/>
          <w:sz w:val="20"/>
          <w:szCs w:val="20"/>
          <w:lang w:val="es-MX"/>
        </w:rPr>
        <w:t>+D3 para Leche Fluida (partida 3</w:t>
      </w:r>
      <w:r w:rsidR="00675C87" w:rsidRPr="00B326EE">
        <w:rPr>
          <w:rFonts w:ascii="Montserrat" w:eastAsia="Times New Roman" w:hAnsi="Montserrat" w:cs="Arial"/>
          <w:b/>
          <w:bCs/>
          <w:sz w:val="20"/>
          <w:szCs w:val="20"/>
          <w:lang w:val="es-MX"/>
        </w:rPr>
        <w:t xml:space="preserve">); </w:t>
      </w:r>
      <w:r w:rsidR="00675C87">
        <w:rPr>
          <w:rFonts w:ascii="Montserrat" w:eastAsia="Times New Roman" w:hAnsi="Montserrat" w:cs="Arial"/>
          <w:b/>
          <w:bCs/>
          <w:sz w:val="20"/>
          <w:szCs w:val="20"/>
          <w:lang w:val="es-MX"/>
        </w:rPr>
        <w:t>Pelicula de Polietileno (partidas 4 y 5);</w:t>
      </w:r>
      <w:r w:rsidR="00675C87" w:rsidRPr="00B326EE">
        <w:rPr>
          <w:rFonts w:ascii="Montserrat" w:eastAsia="Times New Roman" w:hAnsi="Montserrat" w:cs="Arial"/>
          <w:b/>
          <w:bCs/>
          <w:sz w:val="20"/>
          <w:szCs w:val="20"/>
          <w:lang w:val="es-MX"/>
        </w:rPr>
        <w:t xml:space="preserve"> Laminación de</w:t>
      </w:r>
      <w:r w:rsidR="00675C87">
        <w:rPr>
          <w:rFonts w:ascii="Montserrat" w:eastAsia="Times New Roman" w:hAnsi="Montserrat" w:cs="Arial"/>
          <w:b/>
          <w:bCs/>
          <w:sz w:val="20"/>
          <w:szCs w:val="20"/>
          <w:lang w:val="es-MX"/>
        </w:rPr>
        <w:t xml:space="preserve"> Poliester Metalizado (partida 6 y 7</w:t>
      </w:r>
      <w:r w:rsidR="00675C87" w:rsidRPr="00B326EE">
        <w:rPr>
          <w:rFonts w:ascii="Montserrat" w:eastAsia="Times New Roman" w:hAnsi="Montserrat" w:cs="Arial"/>
          <w:b/>
          <w:bCs/>
          <w:sz w:val="20"/>
          <w:szCs w:val="20"/>
          <w:lang w:val="es-MX"/>
        </w:rPr>
        <w:t>);</w:t>
      </w:r>
      <w:r w:rsidR="00675C87">
        <w:rPr>
          <w:rFonts w:ascii="Montserrat" w:eastAsia="Times New Roman" w:hAnsi="Montserrat" w:cs="Arial"/>
          <w:b/>
          <w:bCs/>
          <w:sz w:val="20"/>
          <w:szCs w:val="20"/>
          <w:lang w:val="es-MX"/>
        </w:rPr>
        <w:t xml:space="preserve"> Caja y Separador de Cartón Corrugado (partidas 8, 9, 10 y 1</w:t>
      </w:r>
      <w:r w:rsidR="00675C87">
        <w:rPr>
          <w:rFonts w:ascii="Montserrat" w:eastAsia="Times New Roman" w:hAnsi="Montserrat" w:cs="Arial"/>
          <w:b/>
          <w:bCs/>
          <w:sz w:val="20"/>
          <w:szCs w:val="20"/>
        </w:rPr>
        <w:t>1</w:t>
      </w:r>
      <w:r w:rsidR="00675C87">
        <w:rPr>
          <w:rFonts w:ascii="Montserrat" w:eastAsia="Times New Roman" w:hAnsi="Montserrat" w:cs="Arial"/>
          <w:b/>
          <w:bCs/>
          <w:sz w:val="20"/>
          <w:szCs w:val="20"/>
          <w:lang w:val="es-MX"/>
        </w:rPr>
        <w:t>);</w:t>
      </w:r>
      <w:r>
        <w:rPr>
          <w:rFonts w:ascii="Montserrat" w:eastAsia="Times New Roman" w:hAnsi="Montserrat" w:cs="Arial"/>
          <w:b/>
          <w:bCs/>
          <w:sz w:val="20"/>
          <w:szCs w:val="20"/>
          <w:lang w:val="es-MX"/>
        </w:rPr>
        <w:t xml:space="preserve">  </w:t>
      </w:r>
      <w:r>
        <w:rPr>
          <w:rFonts w:ascii="Montserrat" w:eastAsia="Times New Roman" w:hAnsi="Montserrat" w:cs="Arial"/>
          <w:bCs/>
          <w:sz w:val="20"/>
          <w:szCs w:val="20"/>
          <w:lang w:val="es-MX"/>
        </w:rPr>
        <w:t>todos, para la producción de leche para el programa abasto social de leche y frisia, que se realiza en las plantas industriales de Liconsa.</w:t>
      </w:r>
    </w:p>
    <w:p w:rsidR="007E2CE5" w:rsidRDefault="007E2CE5">
      <w:pPr>
        <w:jc w:val="both"/>
        <w:rPr>
          <w:rFonts w:ascii="Montserrat" w:eastAsia="Times New Roman" w:hAnsi="Montserrat" w:cs="Arial"/>
          <w:bCs/>
          <w:sz w:val="20"/>
          <w:szCs w:val="20"/>
          <w:lang w:val="es-MX"/>
        </w:rPr>
      </w:pPr>
    </w:p>
    <w:p w:rsidR="007E2CE5" w:rsidRDefault="007E2CE5">
      <w:pPr>
        <w:jc w:val="both"/>
        <w:rPr>
          <w:rFonts w:ascii="Montserrat" w:eastAsia="Times New Roman" w:hAnsi="Montserrat" w:cs="Arial"/>
          <w:bCs/>
          <w:sz w:val="10"/>
          <w:szCs w:val="10"/>
          <w:lang w:val="es-MX"/>
        </w:rPr>
      </w:pPr>
    </w:p>
    <w:p w:rsidR="007E2CE5" w:rsidRDefault="00B95449">
      <w:pPr>
        <w:jc w:val="both"/>
        <w:rPr>
          <w:rFonts w:ascii="Montserrat" w:eastAsia="Times New Roman" w:hAnsi="Montserrat" w:cs="Arial"/>
          <w:bCs/>
          <w:sz w:val="20"/>
          <w:szCs w:val="20"/>
          <w:lang w:val="es-MX"/>
        </w:rPr>
      </w:pPr>
      <w:r>
        <w:rPr>
          <w:rFonts w:ascii="Montserrat" w:eastAsia="Times New Roman" w:hAnsi="Montserrat" w:cs="Arial"/>
          <w:bCs/>
          <w:sz w:val="20"/>
          <w:szCs w:val="20"/>
          <w:lang w:val="es-MX"/>
        </w:rPr>
        <w:t>Las personas adjudicadas para esta contratación deberán cumplir con los requisitos establecidos en la legislación aplicable en la materia para la formalización de los contratos, mismos que les deberán ser requeridos por el área contratante al momento de la adjudicación.</w:t>
      </w:r>
    </w:p>
    <w:p w:rsidR="00B8659A" w:rsidRDefault="00B8659A">
      <w:pPr>
        <w:jc w:val="both"/>
        <w:rPr>
          <w:rFonts w:ascii="Montserrat" w:eastAsia="Times New Roman" w:hAnsi="Montserrat" w:cs="Arial"/>
          <w:bCs/>
          <w:sz w:val="20"/>
          <w:szCs w:val="20"/>
          <w:lang w:val="es-MX"/>
        </w:rPr>
      </w:pPr>
    </w:p>
    <w:p w:rsidR="007E2CE5" w:rsidRDefault="007E2CE5">
      <w:pPr>
        <w:jc w:val="both"/>
        <w:rPr>
          <w:rFonts w:ascii="Montserrat" w:eastAsia="Times New Roman" w:hAnsi="Montserrat" w:cs="Arial"/>
          <w:bCs/>
          <w:sz w:val="20"/>
          <w:szCs w:val="20"/>
          <w:lang w:val="es-MX"/>
        </w:rPr>
      </w:pPr>
    </w:p>
    <w:p w:rsidR="007E2CE5" w:rsidRDefault="00B95449">
      <w:pPr>
        <w:rPr>
          <w:rFonts w:ascii="Montserrat" w:eastAsia="Times New Roman" w:hAnsi="Montserrat" w:cs="Shruti"/>
          <w:b/>
          <w:sz w:val="20"/>
          <w:szCs w:val="20"/>
          <w:lang w:val="es-MX" w:eastAsia="ar-SA"/>
        </w:rPr>
      </w:pPr>
      <w:r>
        <w:rPr>
          <w:rFonts w:ascii="Montserrat" w:eastAsia="Times New Roman" w:hAnsi="Montserrat" w:cs="Shruti"/>
          <w:b/>
          <w:sz w:val="20"/>
          <w:szCs w:val="20"/>
          <w:lang w:val="es-MX" w:eastAsia="ar-SA"/>
        </w:rPr>
        <w:t>X. FUENTES DE ABASTECIMIENTO</w:t>
      </w:r>
    </w:p>
    <w:p w:rsidR="007E2CE5" w:rsidRDefault="007E2CE5">
      <w:pPr>
        <w:jc w:val="both"/>
        <w:rPr>
          <w:rFonts w:ascii="Montserrat" w:eastAsia="Times New Roman" w:hAnsi="Montserrat" w:cs="Shruti"/>
          <w:b/>
          <w:color w:val="0000FF"/>
          <w:sz w:val="20"/>
          <w:szCs w:val="20"/>
          <w:lang w:val="es-MX" w:eastAsia="ar-SA"/>
        </w:rPr>
      </w:pPr>
    </w:p>
    <w:p w:rsidR="007E2CE5" w:rsidRDefault="00B95449">
      <w:pPr>
        <w:jc w:val="both"/>
        <w:rPr>
          <w:rFonts w:ascii="Montserrat" w:eastAsia="Times New Roman" w:hAnsi="Montserrat" w:cs="Arial"/>
          <w:sz w:val="20"/>
          <w:szCs w:val="20"/>
          <w:lang w:val="es-MX" w:eastAsia="ar-SA"/>
        </w:rPr>
      </w:pPr>
      <w:r>
        <w:rPr>
          <w:rFonts w:ascii="Montserrat" w:eastAsia="Times New Roman" w:hAnsi="Montserrat" w:cs="Arial"/>
          <w:sz w:val="20"/>
          <w:szCs w:val="20"/>
          <w:lang w:val="es-MX" w:eastAsia="ar-SA"/>
        </w:rPr>
        <w:t>Para la asignación del bien, de conformidad con lo dispuesto en el artículo 29 fracción XII y el 39 de la LAASSP, y en el artículo 39 apartado II, inciso h de su Reglamento, y en cumplimiento a la normatividad interna de LICONSA, se aplicarán los porcentajes y criterios establecidos en el documento denominado Políticas, Bases y Lineamientos en Materia de Adquisiciones, Arrendamientos y Servicios, en su apartado VI, “Bases y Lineamientos Generales”, numeral 6.18, Lineamientos para la Adquisición de Bienes destinados a su Comercialización o para someterlos a procesos  productivos, subapartado 6.18.2.</w:t>
      </w:r>
    </w:p>
    <w:p w:rsidR="007E2CE5" w:rsidRDefault="007E2CE5">
      <w:pPr>
        <w:jc w:val="both"/>
        <w:rPr>
          <w:rFonts w:ascii="Montserrat" w:eastAsia="Times New Roman" w:hAnsi="Montserrat" w:cs="Arial"/>
          <w:sz w:val="20"/>
          <w:szCs w:val="20"/>
          <w:lang w:val="es-MX" w:eastAsia="ar-SA"/>
        </w:rPr>
      </w:pPr>
    </w:p>
    <w:p w:rsidR="007E2CE5" w:rsidRDefault="00B95449">
      <w:pPr>
        <w:jc w:val="both"/>
      </w:pPr>
      <w:r>
        <w:rPr>
          <w:rFonts w:ascii="Montserrat" w:eastAsia="Times New Roman" w:hAnsi="Montserrat" w:cs="Arial"/>
          <w:sz w:val="20"/>
          <w:szCs w:val="20"/>
          <w:lang w:val="es-MX" w:eastAsia="ar-SA"/>
        </w:rPr>
        <w:t xml:space="preserve">Con base en lo anterior, los suscritos dictaminan conveniente el procedimiento de abastecimiento simultáneo para </w:t>
      </w:r>
      <w:r>
        <w:rPr>
          <w:rFonts w:ascii="Montserrat" w:eastAsia="Times New Roman" w:hAnsi="Montserrat" w:cs="Shruti"/>
          <w:bCs/>
          <w:sz w:val="20"/>
          <w:szCs w:val="20"/>
          <w:lang w:val="es-MX" w:eastAsia="ar-SA"/>
        </w:rPr>
        <w:t xml:space="preserve">adquirir </w:t>
      </w:r>
      <w:r w:rsidR="002604CB">
        <w:rPr>
          <w:rFonts w:ascii="Montserrat" w:eastAsia="Times New Roman" w:hAnsi="Montserrat" w:cs="Shruti"/>
          <w:b/>
          <w:bCs/>
          <w:sz w:val="20"/>
          <w:szCs w:val="20"/>
          <w:lang w:val="es-MX" w:eastAsia="ar-SA"/>
        </w:rPr>
        <w:t>Aceite Vegetal (partida 1</w:t>
      </w:r>
      <w:r w:rsidR="002604CB" w:rsidRPr="00B326EE">
        <w:rPr>
          <w:rFonts w:ascii="Montserrat" w:eastAsia="Times New Roman" w:hAnsi="Montserrat" w:cs="Shruti"/>
          <w:b/>
          <w:bCs/>
          <w:sz w:val="20"/>
          <w:szCs w:val="20"/>
          <w:lang w:val="es-MX" w:eastAsia="ar-SA"/>
        </w:rPr>
        <w:t>);</w:t>
      </w:r>
      <w:r w:rsidR="002604CB" w:rsidRPr="00B326EE">
        <w:rPr>
          <w:rFonts w:ascii="Montserrat" w:eastAsia="Times New Roman" w:hAnsi="Montserrat" w:cs="Arial"/>
          <w:b/>
          <w:bCs/>
          <w:sz w:val="20"/>
          <w:szCs w:val="20"/>
          <w:lang w:val="es-MX"/>
        </w:rPr>
        <w:t xml:space="preserve"> </w:t>
      </w:r>
      <w:r w:rsidR="002604CB">
        <w:rPr>
          <w:rFonts w:ascii="Montserrat" w:eastAsia="Times New Roman" w:hAnsi="Montserrat" w:cs="Arial"/>
          <w:b/>
          <w:bCs/>
          <w:sz w:val="20"/>
          <w:szCs w:val="20"/>
          <w:lang w:val="es-MX"/>
        </w:rPr>
        <w:t xml:space="preserve">Premezcla de Vitaminas y Minerales para Fortificar Leche Fluida (partida 2), Pelicula </w:t>
      </w:r>
      <w:r w:rsidR="00E72E18">
        <w:rPr>
          <w:rFonts w:ascii="Montserrat" w:eastAsia="Times New Roman" w:hAnsi="Montserrat" w:cs="Arial"/>
          <w:b/>
          <w:bCs/>
          <w:sz w:val="20"/>
          <w:szCs w:val="20"/>
          <w:lang w:val="es-MX"/>
        </w:rPr>
        <w:t>de Polietileno (partidas 4 y 5),</w:t>
      </w:r>
      <w:r w:rsidR="002604CB" w:rsidRPr="00B326EE">
        <w:rPr>
          <w:rFonts w:ascii="Montserrat" w:eastAsia="Times New Roman" w:hAnsi="Montserrat" w:cs="Arial"/>
          <w:b/>
          <w:bCs/>
          <w:sz w:val="20"/>
          <w:szCs w:val="20"/>
          <w:lang w:val="es-MX"/>
        </w:rPr>
        <w:t xml:space="preserve"> Laminación de</w:t>
      </w:r>
      <w:r w:rsidR="002604CB">
        <w:rPr>
          <w:rFonts w:ascii="Montserrat" w:eastAsia="Times New Roman" w:hAnsi="Montserrat" w:cs="Arial"/>
          <w:b/>
          <w:bCs/>
          <w:sz w:val="20"/>
          <w:szCs w:val="20"/>
          <w:lang w:val="es-MX"/>
        </w:rPr>
        <w:t xml:space="preserve"> Poliester Metalizado (partida 6 y 7</w:t>
      </w:r>
      <w:r w:rsidR="00E72E18">
        <w:rPr>
          <w:rFonts w:ascii="Montserrat" w:eastAsia="Times New Roman" w:hAnsi="Montserrat" w:cs="Arial"/>
          <w:b/>
          <w:bCs/>
          <w:sz w:val="20"/>
          <w:szCs w:val="20"/>
          <w:lang w:val="es-MX"/>
        </w:rPr>
        <w:t>),</w:t>
      </w:r>
      <w:r w:rsidR="002604CB">
        <w:rPr>
          <w:rFonts w:ascii="Montserrat" w:eastAsia="Times New Roman" w:hAnsi="Montserrat" w:cs="Arial"/>
          <w:b/>
          <w:bCs/>
          <w:sz w:val="20"/>
          <w:szCs w:val="20"/>
          <w:lang w:val="es-MX"/>
        </w:rPr>
        <w:t xml:space="preserve"> Caja y Separador de Cartón Corrugado (partidas 8, 9, 10</w:t>
      </w:r>
      <w:r w:rsidR="009661CE">
        <w:rPr>
          <w:rFonts w:ascii="Montserrat" w:eastAsia="Times New Roman" w:hAnsi="Montserrat" w:cs="Arial"/>
          <w:b/>
          <w:bCs/>
          <w:sz w:val="20"/>
          <w:szCs w:val="20"/>
          <w:lang w:val="es-MX"/>
        </w:rPr>
        <w:t xml:space="preserve"> y 11</w:t>
      </w:r>
      <w:r>
        <w:rPr>
          <w:rFonts w:ascii="Montserrat" w:eastAsia="Times New Roman" w:hAnsi="Montserrat" w:cs="Arial"/>
          <w:b/>
          <w:bCs/>
          <w:sz w:val="20"/>
          <w:szCs w:val="20"/>
          <w:lang w:val="es-MX"/>
        </w:rPr>
        <w:t xml:space="preserve">) </w:t>
      </w:r>
      <w:r>
        <w:rPr>
          <w:rFonts w:ascii="Montserrat" w:eastAsia="Times New Roman" w:hAnsi="Montserrat" w:cs="Arial"/>
          <w:sz w:val="20"/>
          <w:szCs w:val="20"/>
          <w:lang w:val="es-MX"/>
        </w:rPr>
        <w:t xml:space="preserve">y </w:t>
      </w:r>
      <w:r w:rsidR="002604CB">
        <w:rPr>
          <w:rFonts w:ascii="Montserrat" w:eastAsia="Times New Roman" w:hAnsi="Montserrat" w:cs="Arial"/>
          <w:sz w:val="20"/>
          <w:szCs w:val="20"/>
          <w:lang w:val="es-MX"/>
        </w:rPr>
        <w:t>para la</w:t>
      </w:r>
      <w:r>
        <w:rPr>
          <w:rFonts w:ascii="Montserrat" w:eastAsia="Times New Roman" w:hAnsi="Montserrat" w:cs="Arial"/>
          <w:b/>
          <w:bCs/>
          <w:sz w:val="20"/>
          <w:szCs w:val="20"/>
          <w:lang w:val="es-MX"/>
        </w:rPr>
        <w:t xml:space="preserve"> </w:t>
      </w:r>
      <w:r w:rsidR="002604CB" w:rsidRPr="00B326EE">
        <w:rPr>
          <w:rFonts w:ascii="Montserrat" w:eastAsia="Times New Roman" w:hAnsi="Montserrat" w:cs="Arial"/>
          <w:b/>
          <w:bCs/>
          <w:sz w:val="20"/>
          <w:szCs w:val="20"/>
          <w:lang w:val="es-MX"/>
        </w:rPr>
        <w:t>Mezcla de Vitaminas A</w:t>
      </w:r>
      <w:r w:rsidR="002604CB">
        <w:rPr>
          <w:rFonts w:ascii="Montserrat" w:eastAsia="Times New Roman" w:hAnsi="Montserrat" w:cs="Arial"/>
          <w:b/>
          <w:bCs/>
          <w:sz w:val="20"/>
          <w:szCs w:val="20"/>
          <w:lang w:val="es-MX"/>
        </w:rPr>
        <w:t>+D3 para Leche Fluida</w:t>
      </w:r>
      <w:r w:rsidR="002604CB">
        <w:rPr>
          <w:rFonts w:ascii="Montserrat" w:eastAsia="Times New Roman" w:hAnsi="Montserrat" w:cs="Shruti"/>
          <w:b/>
          <w:bCs/>
          <w:sz w:val="20"/>
          <w:szCs w:val="20"/>
          <w:lang w:val="es-MX" w:eastAsia="ar-SA"/>
        </w:rPr>
        <w:t xml:space="preserve"> </w:t>
      </w:r>
      <w:r w:rsidR="009661CE">
        <w:rPr>
          <w:rFonts w:ascii="Montserrat" w:eastAsia="Times New Roman" w:hAnsi="Montserrat" w:cs="Shruti"/>
          <w:b/>
          <w:bCs/>
          <w:sz w:val="20"/>
          <w:szCs w:val="20"/>
          <w:lang w:val="es-MX" w:eastAsia="ar-SA"/>
        </w:rPr>
        <w:t>(</w:t>
      </w:r>
      <w:r>
        <w:rPr>
          <w:rFonts w:ascii="Montserrat" w:eastAsia="Times New Roman" w:hAnsi="Montserrat" w:cs="Shruti"/>
          <w:b/>
          <w:bCs/>
          <w:sz w:val="20"/>
          <w:szCs w:val="20"/>
          <w:lang w:val="es-MX" w:eastAsia="ar-SA"/>
        </w:rPr>
        <w:t>partid</w:t>
      </w:r>
      <w:r w:rsidR="002604CB">
        <w:rPr>
          <w:rFonts w:ascii="Montserrat" w:eastAsia="Times New Roman" w:hAnsi="Montserrat" w:cs="Shruti"/>
          <w:b/>
          <w:bCs/>
          <w:sz w:val="20"/>
          <w:szCs w:val="20"/>
          <w:lang w:val="es-MX" w:eastAsia="ar-SA"/>
        </w:rPr>
        <w:t>a 3</w:t>
      </w:r>
      <w:r>
        <w:rPr>
          <w:rFonts w:ascii="Montserrat" w:eastAsia="Times New Roman" w:hAnsi="Montserrat" w:cs="Shruti"/>
          <w:b/>
          <w:bCs/>
          <w:sz w:val="20"/>
          <w:szCs w:val="20"/>
          <w:lang w:val="es-MX" w:eastAsia="ar-SA"/>
        </w:rPr>
        <w:t>);</w:t>
      </w:r>
      <w:r>
        <w:rPr>
          <w:rFonts w:ascii="Montserrat" w:eastAsia="Times New Roman" w:hAnsi="Montserrat" w:cs="Arial"/>
          <w:b/>
          <w:bCs/>
          <w:sz w:val="20"/>
          <w:szCs w:val="20"/>
          <w:lang w:val="es-MX"/>
        </w:rPr>
        <w:t xml:space="preserve">  </w:t>
      </w:r>
      <w:r>
        <w:rPr>
          <w:rFonts w:ascii="Montserrat" w:eastAsia="Times New Roman" w:hAnsi="Montserrat" w:cs="Arial"/>
          <w:bCs/>
          <w:sz w:val="20"/>
          <w:szCs w:val="20"/>
          <w:lang w:val="es-MX"/>
        </w:rPr>
        <w:t>mediante una sola fuente de abastecimiento.</w:t>
      </w:r>
    </w:p>
    <w:p w:rsidR="007E2CE5" w:rsidRDefault="007E2CE5">
      <w:pPr>
        <w:jc w:val="both"/>
        <w:rPr>
          <w:rFonts w:ascii="Montserrat" w:hAnsi="Montserrat"/>
          <w:sz w:val="20"/>
          <w:szCs w:val="20"/>
          <w:lang w:val="es-MX"/>
        </w:rPr>
      </w:pPr>
    </w:p>
    <w:p w:rsidR="007E2CE5" w:rsidRDefault="007E2CE5">
      <w:pPr>
        <w:jc w:val="both"/>
        <w:rPr>
          <w:rFonts w:ascii="Montserrat" w:eastAsia="Times New Roman" w:hAnsi="Montserrat" w:cs="Arial"/>
          <w:bCs/>
          <w:sz w:val="10"/>
          <w:szCs w:val="10"/>
          <w:lang w:val="es-MX"/>
        </w:rPr>
      </w:pPr>
    </w:p>
    <w:p w:rsidR="007E2CE5" w:rsidRDefault="00B95449">
      <w:pPr>
        <w:numPr>
          <w:ilvl w:val="0"/>
          <w:numId w:val="14"/>
        </w:numPr>
        <w:tabs>
          <w:tab w:val="left" w:pos="851"/>
        </w:tabs>
        <w:ind w:left="851" w:hanging="284"/>
        <w:rPr>
          <w:rFonts w:ascii="Montserrat" w:eastAsia="Times New Roman" w:hAnsi="Montserrat" w:cs="Shruti"/>
          <w:b/>
          <w:sz w:val="20"/>
          <w:szCs w:val="20"/>
          <w:lang w:eastAsia="ar-SA"/>
        </w:rPr>
      </w:pPr>
      <w:r>
        <w:rPr>
          <w:rFonts w:ascii="Montserrat" w:eastAsia="Times New Roman" w:hAnsi="Montserrat" w:cs="Shruti"/>
          <w:b/>
          <w:sz w:val="20"/>
          <w:szCs w:val="20"/>
          <w:lang w:eastAsia="ar-SA"/>
        </w:rPr>
        <w:t>LUGAR Y FECHA DE EMISIÓN</w:t>
      </w:r>
    </w:p>
    <w:p w:rsidR="007E2CE5" w:rsidRDefault="007E2CE5">
      <w:pPr>
        <w:ind w:left="705"/>
        <w:jc w:val="both"/>
        <w:rPr>
          <w:rFonts w:ascii="Montserrat" w:eastAsia="Times New Roman" w:hAnsi="Montserrat" w:cs="Shruti"/>
          <w:sz w:val="20"/>
          <w:szCs w:val="20"/>
          <w:lang w:eastAsia="ar-SA"/>
        </w:rPr>
      </w:pPr>
    </w:p>
    <w:p w:rsidR="007E2CE5" w:rsidRDefault="00B95449">
      <w:pPr>
        <w:jc w:val="both"/>
      </w:pPr>
      <w:r>
        <w:rPr>
          <w:rFonts w:ascii="Montserrat" w:eastAsia="Times New Roman" w:hAnsi="Montserrat" w:cs="Arial"/>
          <w:bCs/>
          <w:sz w:val="20"/>
          <w:szCs w:val="20"/>
          <w:lang w:val="es-MX"/>
        </w:rPr>
        <w:t>Se emite la presente Justificación Técnica y Dictamen de Procedencia, en Na</w:t>
      </w:r>
      <w:r>
        <w:rPr>
          <w:rFonts w:ascii="Montserrat" w:eastAsia="Times New Roman" w:hAnsi="Montserrat" w:cs="Arial"/>
          <w:sz w:val="20"/>
          <w:szCs w:val="20"/>
          <w:lang w:val="es-MX" w:eastAsia="ar-SA"/>
        </w:rPr>
        <w:t xml:space="preserve">ucalpan de Juárez, Estado de México a los </w:t>
      </w:r>
      <w:r w:rsidR="001A6513">
        <w:rPr>
          <w:rFonts w:ascii="Montserrat" w:eastAsia="Times New Roman" w:hAnsi="Montserrat" w:cs="Arial"/>
          <w:sz w:val="20"/>
          <w:szCs w:val="20"/>
          <w:lang w:val="es-MX" w:eastAsia="ar-SA"/>
        </w:rPr>
        <w:t>16</w:t>
      </w:r>
      <w:r>
        <w:rPr>
          <w:rFonts w:ascii="Montserrat" w:eastAsia="Times New Roman" w:hAnsi="Montserrat" w:cs="Arial"/>
          <w:sz w:val="20"/>
          <w:szCs w:val="20"/>
          <w:lang w:val="es-MX" w:eastAsia="ar-SA"/>
        </w:rPr>
        <w:t xml:space="preserve"> días del mes de </w:t>
      </w:r>
      <w:r w:rsidR="002604CB">
        <w:rPr>
          <w:rFonts w:ascii="Montserrat" w:eastAsia="Times New Roman" w:hAnsi="Montserrat" w:cs="Arial"/>
          <w:sz w:val="20"/>
          <w:szCs w:val="20"/>
          <w:lang w:val="es-MX" w:eastAsia="ar-SA"/>
        </w:rPr>
        <w:t>diciembre</w:t>
      </w:r>
      <w:r>
        <w:rPr>
          <w:rFonts w:ascii="Montserrat" w:eastAsia="Times New Roman" w:hAnsi="Montserrat" w:cs="Arial"/>
          <w:sz w:val="20"/>
          <w:szCs w:val="20"/>
          <w:lang w:val="es-MX" w:eastAsia="ar-SA"/>
        </w:rPr>
        <w:t xml:space="preserve"> de 2021.</w:t>
      </w:r>
    </w:p>
    <w:p w:rsidR="007E2CE5" w:rsidRDefault="007E2CE5">
      <w:pPr>
        <w:jc w:val="both"/>
        <w:rPr>
          <w:rFonts w:ascii="Montserrat" w:eastAsia="Times New Roman" w:hAnsi="Montserrat" w:cs="Shruti"/>
          <w:b/>
          <w:sz w:val="20"/>
          <w:szCs w:val="20"/>
          <w:lang w:val="es-MX" w:eastAsia="ar-SA"/>
        </w:rPr>
      </w:pPr>
    </w:p>
    <w:p w:rsidR="007E2CE5" w:rsidRDefault="007E2CE5">
      <w:pPr>
        <w:jc w:val="center"/>
        <w:rPr>
          <w:rFonts w:ascii="Montserrat" w:eastAsia="Times New Roman" w:hAnsi="Montserrat" w:cs="Shruti"/>
          <w:b/>
          <w:sz w:val="20"/>
          <w:szCs w:val="20"/>
          <w:lang w:val="es-MX" w:eastAsia="ar-SA"/>
        </w:rPr>
      </w:pPr>
    </w:p>
    <w:p w:rsidR="007E2CE5" w:rsidRDefault="00B95449">
      <w:pPr>
        <w:jc w:val="center"/>
        <w:rPr>
          <w:rFonts w:ascii="Montserrat" w:eastAsia="Times New Roman" w:hAnsi="Montserrat" w:cs="Shruti"/>
          <w:b/>
          <w:sz w:val="20"/>
          <w:szCs w:val="20"/>
          <w:lang w:eastAsia="ar-SA"/>
        </w:rPr>
      </w:pPr>
      <w:r>
        <w:rPr>
          <w:rFonts w:ascii="Montserrat" w:eastAsia="Times New Roman" w:hAnsi="Montserrat" w:cs="Shruti"/>
          <w:b/>
          <w:sz w:val="20"/>
          <w:szCs w:val="20"/>
          <w:lang w:eastAsia="ar-SA"/>
        </w:rPr>
        <w:t>DICTAMINA</w:t>
      </w:r>
    </w:p>
    <w:p w:rsidR="002604CB" w:rsidRDefault="002604CB">
      <w:pPr>
        <w:jc w:val="center"/>
        <w:rPr>
          <w:rFonts w:ascii="Montserrat" w:eastAsia="Times New Roman" w:hAnsi="Montserrat" w:cs="Shruti"/>
          <w:b/>
          <w:sz w:val="20"/>
          <w:szCs w:val="20"/>
          <w:lang w:eastAsia="ar-SA"/>
        </w:rPr>
      </w:pPr>
    </w:p>
    <w:p w:rsidR="007E2CE5" w:rsidRDefault="007E2CE5" w:rsidP="00B95449">
      <w:pPr>
        <w:rPr>
          <w:rFonts w:ascii="Montserrat" w:eastAsia="Times New Roman" w:hAnsi="Montserrat" w:cs="Shruti"/>
          <w:b/>
          <w:sz w:val="20"/>
          <w:szCs w:val="20"/>
          <w:lang w:eastAsia="ar-SA"/>
        </w:rPr>
      </w:pPr>
    </w:p>
    <w:p w:rsidR="007E2CE5" w:rsidRDefault="007E2CE5">
      <w:pPr>
        <w:jc w:val="both"/>
        <w:rPr>
          <w:rFonts w:ascii="Montserrat" w:eastAsia="Times New Roman" w:hAnsi="Montserrat" w:cs="Shruti"/>
          <w:sz w:val="10"/>
          <w:szCs w:val="10"/>
          <w:lang w:eastAsia="ar-SA"/>
        </w:rPr>
      </w:pPr>
    </w:p>
    <w:tbl>
      <w:tblPr>
        <w:tblW w:w="8980" w:type="dxa"/>
        <w:tblLayout w:type="fixed"/>
        <w:tblLook w:val="04A0" w:firstRow="1" w:lastRow="0" w:firstColumn="1" w:lastColumn="0" w:noHBand="0" w:noVBand="1"/>
      </w:tblPr>
      <w:tblGrid>
        <w:gridCol w:w="5326"/>
        <w:gridCol w:w="238"/>
        <w:gridCol w:w="3416"/>
      </w:tblGrid>
      <w:tr w:rsidR="007E2CE5">
        <w:tc>
          <w:tcPr>
            <w:tcW w:w="5326" w:type="dxa"/>
          </w:tcPr>
          <w:p w:rsidR="007E2CE5" w:rsidRDefault="002604CB">
            <w:pPr>
              <w:widowControl w:val="0"/>
              <w:snapToGrid w:val="0"/>
              <w:jc w:val="both"/>
              <w:rPr>
                <w:rFonts w:ascii="Montserrat" w:hAnsi="Montserrat" w:cs="Arial"/>
                <w:b/>
                <w:sz w:val="20"/>
                <w:szCs w:val="20"/>
              </w:rPr>
            </w:pPr>
            <w:r>
              <w:rPr>
                <w:rStyle w:val="Ninguno"/>
                <w:rFonts w:ascii="Montserrat SemiBold" w:eastAsia="Montserrat SemiBold" w:hAnsi="Montserrat SemiBold" w:cs="Montserrat SemiBold"/>
                <w:b/>
                <w:bCs/>
                <w:sz w:val="18"/>
                <w:szCs w:val="18"/>
                <w:u w:color="595959"/>
              </w:rPr>
              <w:t>MTRO. RODOLFO MARIO TERÁN RINCÓ</w:t>
            </w:r>
            <w:r w:rsidRPr="00994C93">
              <w:rPr>
                <w:rStyle w:val="Ninguno"/>
                <w:rFonts w:ascii="Montserrat SemiBold" w:eastAsia="Montserrat SemiBold" w:hAnsi="Montserrat SemiBold" w:cs="Montserrat SemiBold"/>
                <w:b/>
                <w:bCs/>
                <w:sz w:val="18"/>
                <w:szCs w:val="18"/>
                <w:u w:color="595959"/>
              </w:rPr>
              <w:t>N</w:t>
            </w:r>
          </w:p>
        </w:tc>
        <w:tc>
          <w:tcPr>
            <w:tcW w:w="238" w:type="dxa"/>
          </w:tcPr>
          <w:p w:rsidR="007E2CE5" w:rsidRDefault="007E2CE5">
            <w:pPr>
              <w:widowControl w:val="0"/>
              <w:snapToGrid w:val="0"/>
              <w:jc w:val="both"/>
              <w:rPr>
                <w:rFonts w:ascii="Montserrat" w:eastAsia="Times New Roman" w:hAnsi="Montserrat" w:cs="Shruti"/>
                <w:sz w:val="20"/>
                <w:szCs w:val="20"/>
                <w:lang w:eastAsia="ar-SA"/>
              </w:rPr>
            </w:pPr>
          </w:p>
        </w:tc>
        <w:tc>
          <w:tcPr>
            <w:tcW w:w="3416" w:type="dxa"/>
            <w:tcBorders>
              <w:bottom w:val="single" w:sz="8" w:space="0" w:color="000000"/>
            </w:tcBorders>
          </w:tcPr>
          <w:p w:rsidR="007E2CE5" w:rsidRDefault="007E2CE5">
            <w:pPr>
              <w:widowControl w:val="0"/>
              <w:snapToGrid w:val="0"/>
              <w:jc w:val="both"/>
              <w:rPr>
                <w:rFonts w:ascii="Montserrat" w:eastAsia="Times New Roman" w:hAnsi="Montserrat" w:cs="Shruti"/>
                <w:sz w:val="20"/>
                <w:szCs w:val="20"/>
                <w:lang w:eastAsia="ar-SA"/>
              </w:rPr>
            </w:pPr>
          </w:p>
        </w:tc>
      </w:tr>
      <w:tr w:rsidR="007E2CE5">
        <w:tc>
          <w:tcPr>
            <w:tcW w:w="5326" w:type="dxa"/>
          </w:tcPr>
          <w:p w:rsidR="007E2CE5" w:rsidRDefault="002604CB">
            <w:pPr>
              <w:widowControl w:val="0"/>
              <w:snapToGrid w:val="0"/>
              <w:jc w:val="both"/>
              <w:rPr>
                <w:rFonts w:ascii="Montserrat" w:hAnsi="Montserrat" w:cs="Arial"/>
                <w:sz w:val="20"/>
                <w:szCs w:val="20"/>
              </w:rPr>
            </w:pPr>
            <w:r>
              <w:rPr>
                <w:rFonts w:ascii="Montserrat" w:hAnsi="Montserrat" w:cs="Arial"/>
                <w:sz w:val="20"/>
                <w:szCs w:val="20"/>
              </w:rPr>
              <w:t>Subgerente de Producción</w:t>
            </w:r>
            <w:r w:rsidR="00B95449">
              <w:rPr>
                <w:rFonts w:ascii="Montserrat" w:hAnsi="Montserrat" w:cs="Arial"/>
                <w:sz w:val="20"/>
                <w:szCs w:val="20"/>
              </w:rPr>
              <w:t>.</w:t>
            </w:r>
          </w:p>
        </w:tc>
        <w:tc>
          <w:tcPr>
            <w:tcW w:w="238" w:type="dxa"/>
          </w:tcPr>
          <w:p w:rsidR="007E2CE5" w:rsidRDefault="007E2CE5">
            <w:pPr>
              <w:widowControl w:val="0"/>
              <w:snapToGrid w:val="0"/>
              <w:jc w:val="both"/>
              <w:rPr>
                <w:rFonts w:ascii="Montserrat" w:eastAsia="Times New Roman" w:hAnsi="Montserrat" w:cs="Shruti"/>
                <w:sz w:val="20"/>
                <w:szCs w:val="20"/>
                <w:lang w:eastAsia="ar-SA"/>
              </w:rPr>
            </w:pPr>
          </w:p>
        </w:tc>
        <w:tc>
          <w:tcPr>
            <w:tcW w:w="3416" w:type="dxa"/>
            <w:tcBorders>
              <w:top w:val="single" w:sz="8" w:space="0" w:color="000000"/>
            </w:tcBorders>
          </w:tcPr>
          <w:p w:rsidR="007E2CE5" w:rsidRDefault="007E2CE5">
            <w:pPr>
              <w:widowControl w:val="0"/>
              <w:snapToGrid w:val="0"/>
              <w:jc w:val="both"/>
              <w:rPr>
                <w:rFonts w:ascii="Montserrat" w:eastAsia="Times New Roman" w:hAnsi="Montserrat" w:cs="Shruti"/>
                <w:sz w:val="20"/>
                <w:szCs w:val="20"/>
                <w:lang w:eastAsia="ar-SA"/>
              </w:rPr>
            </w:pPr>
          </w:p>
        </w:tc>
      </w:tr>
    </w:tbl>
    <w:p w:rsidR="007E2CE5" w:rsidRDefault="007E2CE5">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Pr="005B2616" w:rsidRDefault="005B2616" w:rsidP="005B2616">
      <w:pPr>
        <w:jc w:val="center"/>
        <w:rPr>
          <w:rFonts w:ascii="Montserrat" w:hAnsi="Montserrat"/>
          <w:b/>
          <w:sz w:val="20"/>
          <w:szCs w:val="20"/>
        </w:rPr>
      </w:pPr>
      <w:r w:rsidRPr="005B2616">
        <w:rPr>
          <w:rFonts w:ascii="Montserrat" w:hAnsi="Montserrat"/>
          <w:b/>
          <w:sz w:val="20"/>
          <w:szCs w:val="20"/>
        </w:rPr>
        <w:lastRenderedPageBreak/>
        <w:t>ANEXO 1</w:t>
      </w:r>
    </w:p>
    <w:p w:rsidR="005B2616" w:rsidRDefault="005B2616">
      <w:pPr>
        <w:jc w:val="both"/>
      </w:pPr>
    </w:p>
    <w:p w:rsidR="005B2616" w:rsidRDefault="005B2616">
      <w:pPr>
        <w:jc w:val="both"/>
      </w:pPr>
    </w:p>
    <w:p w:rsidR="005B2616" w:rsidRDefault="005B2616">
      <w:pPr>
        <w:jc w:val="both"/>
      </w:pPr>
      <w:r w:rsidRPr="005B2616">
        <w:rPr>
          <w:noProof/>
          <w:lang w:val="es-MX" w:eastAsia="es-MX"/>
        </w:rPr>
        <w:drawing>
          <wp:inline distT="0" distB="0" distL="0" distR="0">
            <wp:extent cx="6300729" cy="3246563"/>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4150" cy="3248326"/>
                    </a:xfrm>
                    <a:prstGeom prst="rect">
                      <a:avLst/>
                    </a:prstGeom>
                    <a:noFill/>
                    <a:ln>
                      <a:noFill/>
                    </a:ln>
                  </pic:spPr>
                </pic:pic>
              </a:graphicData>
            </a:graphic>
          </wp:inline>
        </w:drawing>
      </w: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r w:rsidRPr="005B2616">
        <w:rPr>
          <w:noProof/>
          <w:lang w:val="es-MX" w:eastAsia="es-MX"/>
        </w:rPr>
        <w:drawing>
          <wp:inline distT="0" distB="0" distL="0" distR="0">
            <wp:extent cx="6301105" cy="3869242"/>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3869242"/>
                    </a:xfrm>
                    <a:prstGeom prst="rect">
                      <a:avLst/>
                    </a:prstGeom>
                    <a:noFill/>
                    <a:ln>
                      <a:noFill/>
                    </a:ln>
                  </pic:spPr>
                </pic:pic>
              </a:graphicData>
            </a:graphic>
          </wp:inline>
        </w:drawing>
      </w: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r w:rsidRPr="005B2616">
        <w:rPr>
          <w:noProof/>
          <w:lang w:val="es-MX" w:eastAsia="es-MX"/>
        </w:rPr>
        <w:drawing>
          <wp:inline distT="0" distB="0" distL="0" distR="0">
            <wp:extent cx="6301105" cy="4720244"/>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1105" cy="4720244"/>
                    </a:xfrm>
                    <a:prstGeom prst="rect">
                      <a:avLst/>
                    </a:prstGeom>
                    <a:noFill/>
                    <a:ln>
                      <a:noFill/>
                    </a:ln>
                  </pic:spPr>
                </pic:pic>
              </a:graphicData>
            </a:graphic>
          </wp:inline>
        </w:drawing>
      </w: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r w:rsidRPr="005B2616">
        <w:rPr>
          <w:noProof/>
          <w:lang w:val="es-MX" w:eastAsia="es-MX"/>
        </w:rPr>
        <w:drawing>
          <wp:inline distT="0" distB="0" distL="0" distR="0">
            <wp:extent cx="6301105" cy="467471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1105" cy="4674712"/>
                    </a:xfrm>
                    <a:prstGeom prst="rect">
                      <a:avLst/>
                    </a:prstGeom>
                    <a:noFill/>
                    <a:ln>
                      <a:noFill/>
                    </a:ln>
                  </pic:spPr>
                </pic:pic>
              </a:graphicData>
            </a:graphic>
          </wp:inline>
        </w:drawing>
      </w: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r w:rsidRPr="005B2616">
        <w:rPr>
          <w:noProof/>
          <w:lang w:val="es-MX" w:eastAsia="es-MX"/>
        </w:rPr>
        <w:drawing>
          <wp:inline distT="0" distB="0" distL="0" distR="0">
            <wp:extent cx="6301105" cy="4365090"/>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1105" cy="4365090"/>
                    </a:xfrm>
                    <a:prstGeom prst="rect">
                      <a:avLst/>
                    </a:prstGeom>
                    <a:noFill/>
                    <a:ln>
                      <a:noFill/>
                    </a:ln>
                  </pic:spPr>
                </pic:pic>
              </a:graphicData>
            </a:graphic>
          </wp:inline>
        </w:drawing>
      </w: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p>
    <w:p w:rsidR="005B2616" w:rsidRDefault="005B2616">
      <w:pPr>
        <w:jc w:val="both"/>
      </w:pPr>
      <w:r w:rsidRPr="005B2616">
        <w:rPr>
          <w:noProof/>
          <w:lang w:val="es-MX" w:eastAsia="es-MX"/>
        </w:rPr>
        <w:drawing>
          <wp:inline distT="0" distB="0" distL="0" distR="0">
            <wp:extent cx="6301105" cy="4679740"/>
            <wp:effectExtent l="0" t="0" r="444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4679740"/>
                    </a:xfrm>
                    <a:prstGeom prst="rect">
                      <a:avLst/>
                    </a:prstGeom>
                    <a:noFill/>
                    <a:ln>
                      <a:noFill/>
                    </a:ln>
                  </pic:spPr>
                </pic:pic>
              </a:graphicData>
            </a:graphic>
          </wp:inline>
        </w:drawing>
      </w:r>
    </w:p>
    <w:sectPr w:rsidR="005B2616">
      <w:headerReference w:type="default" r:id="rId16"/>
      <w:footerReference w:type="default" r:id="rId17"/>
      <w:pgSz w:w="12240" w:h="15840"/>
      <w:pgMar w:top="1417" w:right="1183" w:bottom="1416" w:left="1134" w:header="0" w:footer="5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06B" w:rsidRDefault="00CC706B">
      <w:r>
        <w:separator/>
      </w:r>
    </w:p>
  </w:endnote>
  <w:endnote w:type="continuationSeparator" w:id="0">
    <w:p w:rsidR="00CC706B" w:rsidRDefault="00CC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lbany AMT">
    <w:altName w:val="Arial Unicode MS"/>
    <w:charset w:val="80"/>
    <w:family w:val="swiss"/>
    <w:pitch w:val="variable"/>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Soberana Texto">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haroni">
    <w:panose1 w:val="00000000000000000000"/>
    <w:charset w:val="00"/>
    <w:family w:val="roman"/>
    <w:notTrueType/>
    <w:pitch w:val="default"/>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B3" w:rsidRDefault="001178B3">
    <w:pPr>
      <w:pStyle w:val="Piedepgina"/>
      <w:ind w:left="0"/>
      <w:jc w:val="center"/>
    </w:pPr>
    <w:r>
      <w:rPr>
        <w:lang w:val="es-ES"/>
      </w:rPr>
      <w:t xml:space="preserve">Página </w:t>
    </w:r>
    <w:r>
      <w:rPr>
        <w:b/>
        <w:bCs/>
        <w:sz w:val="24"/>
        <w:szCs w:val="24"/>
      </w:rPr>
      <w:fldChar w:fldCharType="begin"/>
    </w:r>
    <w:r>
      <w:rPr>
        <w:b/>
        <w:bCs/>
        <w:sz w:val="24"/>
        <w:szCs w:val="24"/>
      </w:rPr>
      <w:instrText>PAGE</w:instrText>
    </w:r>
    <w:r>
      <w:rPr>
        <w:b/>
        <w:bCs/>
        <w:sz w:val="24"/>
        <w:szCs w:val="24"/>
      </w:rPr>
      <w:fldChar w:fldCharType="separate"/>
    </w:r>
    <w:r w:rsidR="001D6AE7">
      <w:rPr>
        <w:b/>
        <w:bCs/>
        <w:noProof/>
        <w:sz w:val="24"/>
        <w:szCs w:val="24"/>
      </w:rPr>
      <w:t>1</w:t>
    </w:r>
    <w:r>
      <w:rPr>
        <w:b/>
        <w:bCs/>
        <w:sz w:val="24"/>
        <w:szCs w:val="24"/>
      </w:rPr>
      <w:fldChar w:fldCharType="end"/>
    </w:r>
    <w:r>
      <w:rPr>
        <w:lang w:val="es-ES"/>
      </w:rPr>
      <w:t xml:space="preserve"> de </w:t>
    </w:r>
    <w:r>
      <w:rPr>
        <w:b/>
        <w:bCs/>
        <w:sz w:val="24"/>
        <w:szCs w:val="24"/>
      </w:rPr>
      <w:fldChar w:fldCharType="begin"/>
    </w:r>
    <w:r>
      <w:rPr>
        <w:b/>
        <w:bCs/>
        <w:sz w:val="24"/>
        <w:szCs w:val="24"/>
      </w:rPr>
      <w:instrText>NUMPAGES</w:instrText>
    </w:r>
    <w:r>
      <w:rPr>
        <w:b/>
        <w:bCs/>
        <w:sz w:val="24"/>
        <w:szCs w:val="24"/>
      </w:rPr>
      <w:fldChar w:fldCharType="separate"/>
    </w:r>
    <w:r w:rsidR="001D6AE7">
      <w:rPr>
        <w:b/>
        <w:bCs/>
        <w:noProof/>
        <w:sz w:val="24"/>
        <w:szCs w:val="24"/>
      </w:rPr>
      <w:t>28</w:t>
    </w:r>
    <w:r>
      <w:rPr>
        <w:b/>
        <w:bCs/>
        <w:sz w:val="24"/>
        <w:szCs w:val="24"/>
      </w:rPr>
      <w:fldChar w:fldCharType="end"/>
    </w:r>
  </w:p>
  <w:p w:rsidR="001178B3" w:rsidRDefault="001178B3">
    <w:pPr>
      <w:pStyle w:val="Piedepgina"/>
      <w:ind w:left="0"/>
      <w:jc w:val="center"/>
      <w:rPr>
        <w:lang w:val="es-MX"/>
      </w:rPr>
    </w:pPr>
    <w:r>
      <w:rPr>
        <w:noProof/>
        <w:lang w:val="es-MX"/>
      </w:rPr>
      <w:drawing>
        <wp:anchor distT="0" distB="0" distL="0" distR="0" simplePos="0" relativeHeight="20" behindDoc="0" locked="0" layoutInCell="0" allowOverlap="1">
          <wp:simplePos x="0" y="0"/>
          <wp:positionH relativeFrom="margin">
            <wp:posOffset>-452755</wp:posOffset>
          </wp:positionH>
          <wp:positionV relativeFrom="page">
            <wp:posOffset>8695690</wp:posOffset>
          </wp:positionV>
          <wp:extent cx="7197725" cy="880110"/>
          <wp:effectExtent l="0" t="0" r="0" b="0"/>
          <wp:wrapTopAndBottom/>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rcRect t="6204" b="14735"/>
                  <a:stretch>
                    <a:fillRect/>
                  </a:stretch>
                </pic:blipFill>
                <pic:spPr bwMode="auto">
                  <a:xfrm>
                    <a:off x="0" y="0"/>
                    <a:ext cx="7197725" cy="880110"/>
                  </a:xfrm>
                  <a:prstGeom prst="rect">
                    <a:avLst/>
                  </a:prstGeom>
                </pic:spPr>
              </pic:pic>
            </a:graphicData>
          </a:graphic>
        </wp:anchor>
      </w:drawing>
    </w:r>
    <w:r>
      <w:rPr>
        <w:lang w:val="es-MX"/>
      </w:rPr>
      <w:t xml:space="preserve"> </w:t>
    </w:r>
  </w:p>
  <w:p w:rsidR="001178B3" w:rsidRDefault="001178B3">
    <w:pPr>
      <w:pStyle w:val="Piedep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06B" w:rsidRDefault="00CC706B">
      <w:r>
        <w:separator/>
      </w:r>
    </w:p>
  </w:footnote>
  <w:footnote w:type="continuationSeparator" w:id="0">
    <w:p w:rsidR="00CC706B" w:rsidRDefault="00CC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B3" w:rsidRDefault="001178B3">
    <w:pPr>
      <w:pStyle w:val="Encabezado"/>
      <w:ind w:left="0"/>
    </w:pPr>
    <w:r>
      <w:rPr>
        <w:noProof/>
        <w:lang w:val="es-MX"/>
      </w:rPr>
      <w:drawing>
        <wp:inline distT="0" distB="0" distL="0" distR="0">
          <wp:extent cx="6301105" cy="117919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6301105" cy="1179195"/>
                  </a:xfrm>
                  <a:prstGeom prst="rect">
                    <a:avLst/>
                  </a:prstGeom>
                </pic:spPr>
              </pic:pic>
            </a:graphicData>
          </a:graphic>
        </wp:inline>
      </w:drawing>
    </w:r>
  </w:p>
  <w:p w:rsidR="001178B3" w:rsidRDefault="001178B3">
    <w:pPr>
      <w:pStyle w:val="Encabezad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984"/>
    <w:multiLevelType w:val="multilevel"/>
    <w:tmpl w:val="5EC65FC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nsid w:val="0A9B1C1A"/>
    <w:multiLevelType w:val="hybridMultilevel"/>
    <w:tmpl w:val="10BC6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9B589E"/>
    <w:multiLevelType w:val="multilevel"/>
    <w:tmpl w:val="EEB6435A"/>
    <w:lvl w:ilvl="0">
      <w:start w:val="6"/>
      <w:numFmt w:val="upperRoman"/>
      <w:lvlText w:val="%1"/>
      <w:lvlJc w:val="right"/>
      <w:pPr>
        <w:tabs>
          <w:tab w:val="num" w:pos="0"/>
        </w:tabs>
        <w:ind w:left="720" w:hanging="360"/>
      </w:pPr>
      <w:rPr>
        <w:u w:val="none"/>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nsid w:val="12197878"/>
    <w:multiLevelType w:val="multilevel"/>
    <w:tmpl w:val="CF4C410C"/>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4">
    <w:nsid w:val="12711E68"/>
    <w:multiLevelType w:val="multilevel"/>
    <w:tmpl w:val="5E2ADEAE"/>
    <w:lvl w:ilvl="0">
      <w:start w:val="1"/>
      <w:numFmt w:val="bullet"/>
      <w:lvlText w:val=""/>
      <w:lvlJc w:val="left"/>
      <w:pPr>
        <w:tabs>
          <w:tab w:val="num" w:pos="0"/>
        </w:tabs>
        <w:ind w:left="720" w:hanging="360"/>
      </w:pPr>
      <w:rPr>
        <w:rFonts w:ascii="Symbol" w:hAnsi="Symbol" w:cs="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nsid w:val="12A21601"/>
    <w:multiLevelType w:val="hybridMultilevel"/>
    <w:tmpl w:val="392E06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C66C79"/>
    <w:multiLevelType w:val="multilevel"/>
    <w:tmpl w:val="540E204C"/>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nsid w:val="1FD72266"/>
    <w:multiLevelType w:val="hybridMultilevel"/>
    <w:tmpl w:val="BB8ED9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6A4BE9"/>
    <w:multiLevelType w:val="multilevel"/>
    <w:tmpl w:val="5C1649F6"/>
    <w:lvl w:ilvl="0">
      <w:start w:val="4"/>
      <w:numFmt w:val="upperLetter"/>
      <w:lvlText w:val="%1"/>
      <w:lvlJc w:val="left"/>
      <w:pPr>
        <w:tabs>
          <w:tab w:val="num" w:pos="0"/>
        </w:tabs>
        <w:ind w:left="720" w:hanging="360"/>
      </w:pPr>
      <w:rPr>
        <w:rFonts w:hint="default"/>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9">
    <w:nsid w:val="2E095C38"/>
    <w:multiLevelType w:val="multilevel"/>
    <w:tmpl w:val="430C7B16"/>
    <w:lvl w:ilvl="0">
      <w:start w:val="1"/>
      <w:numFmt w:val="upperRoman"/>
      <w:lvlText w:val="%1"/>
      <w:lvlJc w:val="right"/>
      <w:pPr>
        <w:tabs>
          <w:tab w:val="num" w:pos="0"/>
        </w:tabs>
        <w:ind w:left="928" w:hanging="360"/>
      </w:pPr>
      <w:rPr>
        <w:u w:val="none"/>
      </w:rPr>
    </w:lvl>
    <w:lvl w:ilvl="1">
      <w:start w:val="1"/>
      <w:numFmt w:val="bullet"/>
      <w:lvlText w:val=""/>
      <w:lvlJc w:val="left"/>
      <w:pPr>
        <w:tabs>
          <w:tab w:val="num" w:pos="0"/>
        </w:tabs>
        <w:ind w:left="1785" w:hanging="705"/>
      </w:pPr>
      <w:rPr>
        <w:rFonts w:ascii="Symbol" w:hAnsi="Symbol" w:cs="Symbol" w:hint="default"/>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
    <w:nsid w:val="35692BB0"/>
    <w:multiLevelType w:val="multilevel"/>
    <w:tmpl w:val="50C87828"/>
    <w:lvl w:ilvl="0">
      <w:start w:val="1"/>
      <w:numFmt w:val="upp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nsid w:val="3929257D"/>
    <w:multiLevelType w:val="multilevel"/>
    <w:tmpl w:val="DB0021B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
    <w:nsid w:val="450A6057"/>
    <w:multiLevelType w:val="hybridMultilevel"/>
    <w:tmpl w:val="6B947B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6D7943"/>
    <w:multiLevelType w:val="hybridMultilevel"/>
    <w:tmpl w:val="392E06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59514F"/>
    <w:multiLevelType w:val="multilevel"/>
    <w:tmpl w:val="0D8C139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D8F7E32"/>
    <w:multiLevelType w:val="multilevel"/>
    <w:tmpl w:val="1BEC87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2FD499E"/>
    <w:multiLevelType w:val="multilevel"/>
    <w:tmpl w:val="CA9662DA"/>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nsid w:val="6AB43A14"/>
    <w:multiLevelType w:val="multilevel"/>
    <w:tmpl w:val="BB18F8B4"/>
    <w:lvl w:ilvl="0">
      <w:start w:val="1"/>
      <w:numFmt w:val="upperRoman"/>
      <w:lvlText w:val="%1"/>
      <w:lvlJc w:val="right"/>
      <w:pPr>
        <w:tabs>
          <w:tab w:val="num" w:pos="0"/>
        </w:tabs>
        <w:ind w:left="928" w:hanging="360"/>
      </w:pPr>
      <w:rPr>
        <w:u w:val="none"/>
      </w:rPr>
    </w:lvl>
    <w:lvl w:ilvl="1">
      <w:start w:val="1"/>
      <w:numFmt w:val="bullet"/>
      <w:lvlText w:val="•"/>
      <w:lvlJc w:val="left"/>
      <w:pPr>
        <w:tabs>
          <w:tab w:val="num" w:pos="0"/>
        </w:tabs>
        <w:ind w:left="1785" w:hanging="705"/>
      </w:pPr>
      <w:rPr>
        <w:rFonts w:ascii="Montserrat" w:hAnsi="Montserrat" w:cs="Montserrat" w:hint="default"/>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nsid w:val="6F6E2820"/>
    <w:multiLevelType w:val="multilevel"/>
    <w:tmpl w:val="136A23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75743987"/>
    <w:multiLevelType w:val="hybridMultilevel"/>
    <w:tmpl w:val="7D606F24"/>
    <w:lvl w:ilvl="0" w:tplc="0CFEAADA">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9E746D"/>
    <w:multiLevelType w:val="hybridMultilevel"/>
    <w:tmpl w:val="7006FB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AC1F31"/>
    <w:multiLevelType w:val="multilevel"/>
    <w:tmpl w:val="B2DC4430"/>
    <w:lvl w:ilvl="0">
      <w:start w:val="1"/>
      <w:numFmt w:val="lowerLetter"/>
      <w:pStyle w:val="letras"/>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num w:numId="1">
    <w:abstractNumId w:val="3"/>
  </w:num>
  <w:num w:numId="2">
    <w:abstractNumId w:val="21"/>
  </w:num>
  <w:num w:numId="3">
    <w:abstractNumId w:val="8"/>
  </w:num>
  <w:num w:numId="4">
    <w:abstractNumId w:val="17"/>
  </w:num>
  <w:num w:numId="5">
    <w:abstractNumId w:val="14"/>
  </w:num>
  <w:num w:numId="6">
    <w:abstractNumId w:val="10"/>
  </w:num>
  <w:num w:numId="7">
    <w:abstractNumId w:val="0"/>
  </w:num>
  <w:num w:numId="8">
    <w:abstractNumId w:val="4"/>
  </w:num>
  <w:num w:numId="9">
    <w:abstractNumId w:val="6"/>
  </w:num>
  <w:num w:numId="10">
    <w:abstractNumId w:val="11"/>
  </w:num>
  <w:num w:numId="11">
    <w:abstractNumId w:val="18"/>
  </w:num>
  <w:num w:numId="12">
    <w:abstractNumId w:val="16"/>
  </w:num>
  <w:num w:numId="13">
    <w:abstractNumId w:val="15"/>
  </w:num>
  <w:num w:numId="14">
    <w:abstractNumId w:val="2"/>
  </w:num>
  <w:num w:numId="15">
    <w:abstractNumId w:val="9"/>
  </w:num>
  <w:num w:numId="16">
    <w:abstractNumId w:val="5"/>
  </w:num>
  <w:num w:numId="17">
    <w:abstractNumId w:val="1"/>
  </w:num>
  <w:num w:numId="18">
    <w:abstractNumId w:val="20"/>
  </w:num>
  <w:num w:numId="19">
    <w:abstractNumId w:val="12"/>
  </w:num>
  <w:num w:numId="20">
    <w:abstractNumId w:val="7"/>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E5"/>
    <w:rsid w:val="001033BE"/>
    <w:rsid w:val="001178B3"/>
    <w:rsid w:val="00164EBA"/>
    <w:rsid w:val="001A6513"/>
    <w:rsid w:val="001B7075"/>
    <w:rsid w:val="001C51E7"/>
    <w:rsid w:val="001D6AE7"/>
    <w:rsid w:val="0022328F"/>
    <w:rsid w:val="0023176C"/>
    <w:rsid w:val="002604CB"/>
    <w:rsid w:val="00264E0B"/>
    <w:rsid w:val="00266B57"/>
    <w:rsid w:val="0029123D"/>
    <w:rsid w:val="003200B8"/>
    <w:rsid w:val="00323CC8"/>
    <w:rsid w:val="00351367"/>
    <w:rsid w:val="003806E8"/>
    <w:rsid w:val="00383149"/>
    <w:rsid w:val="003A3ACC"/>
    <w:rsid w:val="003C29D4"/>
    <w:rsid w:val="004226DF"/>
    <w:rsid w:val="004469A8"/>
    <w:rsid w:val="00487AC1"/>
    <w:rsid w:val="004C52EF"/>
    <w:rsid w:val="004F1262"/>
    <w:rsid w:val="005B2616"/>
    <w:rsid w:val="005B7EB6"/>
    <w:rsid w:val="005C7D8E"/>
    <w:rsid w:val="00612CB0"/>
    <w:rsid w:val="00675C87"/>
    <w:rsid w:val="006C5F7B"/>
    <w:rsid w:val="007447CF"/>
    <w:rsid w:val="0079386E"/>
    <w:rsid w:val="007E2CE5"/>
    <w:rsid w:val="0092592A"/>
    <w:rsid w:val="009661CE"/>
    <w:rsid w:val="00973418"/>
    <w:rsid w:val="00A14ADB"/>
    <w:rsid w:val="00A36FA4"/>
    <w:rsid w:val="00A8177D"/>
    <w:rsid w:val="00AC02D9"/>
    <w:rsid w:val="00B26DDB"/>
    <w:rsid w:val="00B57FAE"/>
    <w:rsid w:val="00B72B3D"/>
    <w:rsid w:val="00B72FEA"/>
    <w:rsid w:val="00B8659A"/>
    <w:rsid w:val="00B95449"/>
    <w:rsid w:val="00BB17F0"/>
    <w:rsid w:val="00CC706B"/>
    <w:rsid w:val="00DB15F7"/>
    <w:rsid w:val="00E72E18"/>
    <w:rsid w:val="00EC457E"/>
    <w:rsid w:val="00EE1083"/>
    <w:rsid w:val="00F046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EACC0E-EB94-4A1C-88BF-4E221828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MX" w:eastAsia="es-MX"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qFormat/>
    <w:pPr>
      <w:keepNext/>
      <w:numPr>
        <w:numId w:val="1"/>
      </w:numPr>
      <w:tabs>
        <w:tab w:val="left" w:pos="3024"/>
      </w:tabs>
      <w:jc w:val="right"/>
      <w:outlineLvl w:val="0"/>
    </w:pPr>
    <w:rPr>
      <w:rFonts w:ascii="Arial Narrow" w:eastAsia="Times New Roman" w:hAnsi="Arial Narrow"/>
      <w:b/>
      <w:bCs/>
      <w:sz w:val="19"/>
      <w:lang w:val="es-ES_tradnl" w:eastAsia="ar-SA"/>
    </w:rPr>
  </w:style>
  <w:style w:type="paragraph" w:styleId="Ttulo2">
    <w:name w:val="heading 2"/>
    <w:basedOn w:val="Normal"/>
    <w:next w:val="Normal"/>
    <w:qFormat/>
    <w:pPr>
      <w:keepNext/>
      <w:keepLines/>
      <w:spacing w:before="40"/>
      <w:outlineLvl w:val="1"/>
    </w:pPr>
    <w:rPr>
      <w:rFonts w:ascii="Calibri" w:eastAsia="MS Gothic" w:hAnsi="Calibri"/>
      <w:color w:val="365F91"/>
      <w:sz w:val="26"/>
      <w:szCs w:val="26"/>
      <w:lang w:val="es-ES_tradnl" w:eastAsia="es-ES"/>
    </w:rPr>
  </w:style>
  <w:style w:type="paragraph" w:styleId="Ttulo3">
    <w:name w:val="heading 3"/>
    <w:basedOn w:val="Normal"/>
    <w:next w:val="Normal"/>
    <w:qFormat/>
    <w:pPr>
      <w:keepNext/>
      <w:keepLines/>
      <w:spacing w:before="40"/>
      <w:outlineLvl w:val="2"/>
    </w:pPr>
    <w:rPr>
      <w:rFonts w:ascii="Calibri" w:eastAsia="MS Gothic" w:hAnsi="Calibri"/>
      <w:color w:val="243F60"/>
      <w:lang w:val="es-ES_tradnl" w:eastAsia="es-ES"/>
    </w:rPr>
  </w:style>
  <w:style w:type="paragraph" w:styleId="Ttulo4">
    <w:name w:val="heading 4"/>
    <w:basedOn w:val="Normal"/>
    <w:next w:val="Normal"/>
    <w:qFormat/>
    <w:pPr>
      <w:keepNext/>
      <w:numPr>
        <w:ilvl w:val="3"/>
        <w:numId w:val="1"/>
      </w:numPr>
      <w:tabs>
        <w:tab w:val="left" w:pos="6048"/>
      </w:tabs>
      <w:jc w:val="center"/>
      <w:outlineLvl w:val="3"/>
    </w:pPr>
    <w:rPr>
      <w:rFonts w:ascii="Arial" w:eastAsia="Times New Roman" w:hAnsi="Arial" w:cs="Arial"/>
      <w:b/>
      <w:bCs/>
      <w:lang w:val="es-ES_tradnl" w:eastAsia="ar-SA"/>
    </w:rPr>
  </w:style>
  <w:style w:type="paragraph" w:styleId="Ttulo5">
    <w:name w:val="heading 5"/>
    <w:basedOn w:val="Normal"/>
    <w:next w:val="Normal"/>
    <w:qFormat/>
    <w:pPr>
      <w:keepNext/>
      <w:keepLines/>
      <w:spacing w:before="40" w:line="264" w:lineRule="auto"/>
      <w:outlineLvl w:val="4"/>
    </w:pPr>
    <w:rPr>
      <w:rFonts w:ascii="Cambria" w:eastAsia="Times New Roman" w:hAnsi="Cambria"/>
      <w:color w:val="1F497D"/>
      <w:sz w:val="22"/>
      <w:szCs w:val="22"/>
      <w:lang w:val="es-MX"/>
    </w:rPr>
  </w:style>
  <w:style w:type="paragraph" w:styleId="Ttulo6">
    <w:name w:val="heading 6"/>
    <w:basedOn w:val="Normal"/>
    <w:next w:val="Normal"/>
    <w:qFormat/>
    <w:pPr>
      <w:keepNext/>
      <w:keepLines/>
      <w:spacing w:before="40" w:line="264" w:lineRule="auto"/>
      <w:outlineLvl w:val="5"/>
    </w:pPr>
    <w:rPr>
      <w:rFonts w:ascii="Cambria" w:eastAsia="Times New Roman" w:hAnsi="Cambria"/>
      <w:i/>
      <w:iCs/>
      <w:color w:val="1F497D"/>
      <w:sz w:val="21"/>
      <w:szCs w:val="21"/>
      <w:lang w:val="es-MX"/>
    </w:rPr>
  </w:style>
  <w:style w:type="paragraph" w:styleId="Ttulo7">
    <w:name w:val="heading 7"/>
    <w:basedOn w:val="Normal"/>
    <w:next w:val="Normal"/>
    <w:qFormat/>
    <w:pPr>
      <w:keepNext/>
      <w:keepLines/>
      <w:spacing w:before="40" w:line="264" w:lineRule="auto"/>
      <w:outlineLvl w:val="6"/>
    </w:pPr>
    <w:rPr>
      <w:rFonts w:ascii="Cambria" w:eastAsia="Times New Roman" w:hAnsi="Cambria"/>
      <w:i/>
      <w:iCs/>
      <w:color w:val="244061"/>
      <w:sz w:val="21"/>
      <w:szCs w:val="21"/>
      <w:lang w:val="es-MX"/>
    </w:rPr>
  </w:style>
  <w:style w:type="paragraph" w:styleId="Ttulo8">
    <w:name w:val="heading 8"/>
    <w:basedOn w:val="Normal"/>
    <w:next w:val="Normal"/>
    <w:qFormat/>
    <w:pPr>
      <w:keepNext/>
      <w:numPr>
        <w:ilvl w:val="7"/>
        <w:numId w:val="1"/>
      </w:numPr>
      <w:tabs>
        <w:tab w:val="left" w:pos="8940"/>
        <w:tab w:val="left" w:pos="10080"/>
      </w:tabs>
      <w:jc w:val="both"/>
      <w:outlineLvl w:val="7"/>
    </w:pPr>
    <w:rPr>
      <w:rFonts w:ascii="Abadi MT Condensed Light" w:eastAsia="Times New Roman" w:hAnsi="Abadi MT Condensed Light"/>
      <w:bCs/>
      <w:szCs w:val="20"/>
      <w:lang w:val="es-ES_tradnl" w:eastAsia="ar-SA"/>
    </w:rPr>
  </w:style>
  <w:style w:type="paragraph" w:styleId="Ttulo9">
    <w:name w:val="heading 9"/>
    <w:basedOn w:val="Normal"/>
    <w:next w:val="Normal"/>
    <w:qFormat/>
    <w:pPr>
      <w:numPr>
        <w:ilvl w:val="8"/>
        <w:numId w:val="1"/>
      </w:numPr>
      <w:spacing w:before="240" w:after="60"/>
      <w:outlineLvl w:val="8"/>
    </w:pPr>
    <w:rPr>
      <w:rFonts w:ascii="Arial" w:eastAsia="Times New Roman" w:hAnsi="Arial" w:cs="Arial"/>
      <w:sz w:val="22"/>
      <w:szCs w:val="22"/>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u w:val="single"/>
    </w:rPr>
  </w:style>
  <w:style w:type="character" w:customStyle="1" w:styleId="Ninguno">
    <w:name w:val="Ninguno"/>
    <w:qFormat/>
  </w:style>
  <w:style w:type="character" w:customStyle="1" w:styleId="EncabezadoCar">
    <w:name w:val="Encabezado Car"/>
    <w:basedOn w:val="Fuentedeprrafopredeter"/>
    <w:qFormat/>
    <w:rPr>
      <w:rFonts w:ascii="Calibri" w:hAnsi="Calibri" w:cs="Arial Unicode MS"/>
      <w:color w:val="5A5A5A"/>
      <w:u w:val="none"/>
      <w:lang w:val="es-ES_tradnl"/>
    </w:rPr>
  </w:style>
  <w:style w:type="character" w:customStyle="1" w:styleId="TextodegloboCar">
    <w:name w:val="Texto de globo Car"/>
    <w:basedOn w:val="Fuentedeprrafopredeter"/>
    <w:qFormat/>
    <w:rPr>
      <w:rFonts w:ascii="Segoe UI" w:hAnsi="Segoe UI" w:cs="Segoe UI"/>
      <w:sz w:val="18"/>
      <w:szCs w:val="18"/>
      <w:lang w:val="en-US" w:eastAsia="en-US"/>
    </w:rPr>
  </w:style>
  <w:style w:type="character" w:customStyle="1" w:styleId="Ttulo1Car">
    <w:name w:val="Título 1 Car"/>
    <w:basedOn w:val="Fuentedeprrafopredeter"/>
    <w:qFormat/>
    <w:rPr>
      <w:rFonts w:ascii="Arial Narrow" w:eastAsia="Times New Roman" w:hAnsi="Arial Narrow"/>
      <w:b/>
      <w:bCs/>
      <w:sz w:val="19"/>
      <w:szCs w:val="24"/>
      <w:lang w:val="es-ES_tradnl" w:eastAsia="ar-SA"/>
    </w:rPr>
  </w:style>
  <w:style w:type="character" w:customStyle="1" w:styleId="Ttulo2Car">
    <w:name w:val="Título 2 Car"/>
    <w:basedOn w:val="Fuentedeprrafopredeter"/>
    <w:qFormat/>
    <w:rPr>
      <w:rFonts w:ascii="Calibri" w:eastAsia="MS Gothic" w:hAnsi="Calibri"/>
      <w:color w:val="365F91"/>
      <w:sz w:val="26"/>
      <w:szCs w:val="26"/>
      <w:lang w:val="es-ES_tradnl" w:eastAsia="es-ES"/>
    </w:rPr>
  </w:style>
  <w:style w:type="character" w:customStyle="1" w:styleId="Ttulo3Car">
    <w:name w:val="Título 3 Car"/>
    <w:basedOn w:val="Fuentedeprrafopredeter"/>
    <w:qFormat/>
    <w:rPr>
      <w:rFonts w:ascii="Calibri" w:eastAsia="MS Gothic" w:hAnsi="Calibri"/>
      <w:color w:val="243F60"/>
      <w:sz w:val="24"/>
      <w:szCs w:val="24"/>
      <w:lang w:val="es-ES_tradnl" w:eastAsia="es-ES"/>
    </w:rPr>
  </w:style>
  <w:style w:type="character" w:customStyle="1" w:styleId="Ttulo4Car">
    <w:name w:val="Título 4 Car"/>
    <w:basedOn w:val="Fuentedeprrafopredeter"/>
    <w:qFormat/>
    <w:rPr>
      <w:rFonts w:ascii="Arial" w:eastAsia="Times New Roman" w:hAnsi="Arial" w:cs="Arial"/>
      <w:b/>
      <w:bCs/>
      <w:sz w:val="24"/>
      <w:szCs w:val="24"/>
      <w:lang w:val="es-ES_tradnl" w:eastAsia="ar-SA"/>
    </w:rPr>
  </w:style>
  <w:style w:type="character" w:customStyle="1" w:styleId="Ttulo5Car">
    <w:name w:val="Título 5 Car"/>
    <w:basedOn w:val="Fuentedeprrafopredeter"/>
    <w:qFormat/>
    <w:rPr>
      <w:rFonts w:ascii="Cambria" w:eastAsia="Times New Roman" w:hAnsi="Cambria"/>
      <w:color w:val="1F497D"/>
      <w:sz w:val="22"/>
      <w:szCs w:val="22"/>
      <w:lang w:eastAsia="en-US"/>
    </w:rPr>
  </w:style>
  <w:style w:type="character" w:customStyle="1" w:styleId="Ttulo6Car">
    <w:name w:val="Título 6 Car"/>
    <w:basedOn w:val="Fuentedeprrafopredeter"/>
    <w:qFormat/>
    <w:rPr>
      <w:rFonts w:ascii="Cambria" w:eastAsia="Times New Roman" w:hAnsi="Cambria"/>
      <w:i/>
      <w:iCs/>
      <w:color w:val="1F497D"/>
      <w:sz w:val="21"/>
      <w:szCs w:val="21"/>
      <w:lang w:eastAsia="en-US"/>
    </w:rPr>
  </w:style>
  <w:style w:type="character" w:customStyle="1" w:styleId="Ttulo7Car">
    <w:name w:val="Título 7 Car"/>
    <w:basedOn w:val="Fuentedeprrafopredeter"/>
    <w:qFormat/>
    <w:rPr>
      <w:rFonts w:ascii="Cambria" w:eastAsia="Times New Roman" w:hAnsi="Cambria"/>
      <w:i/>
      <w:iCs/>
      <w:color w:val="244061"/>
      <w:sz w:val="21"/>
      <w:szCs w:val="21"/>
      <w:lang w:eastAsia="en-US"/>
    </w:rPr>
  </w:style>
  <w:style w:type="character" w:customStyle="1" w:styleId="Ttulo8Car">
    <w:name w:val="Título 8 Car"/>
    <w:basedOn w:val="Fuentedeprrafopredeter"/>
    <w:qFormat/>
    <w:rPr>
      <w:rFonts w:ascii="Abadi MT Condensed Light" w:eastAsia="Times New Roman" w:hAnsi="Abadi MT Condensed Light"/>
      <w:bCs/>
      <w:sz w:val="24"/>
      <w:lang w:val="es-ES_tradnl" w:eastAsia="ar-SA"/>
    </w:rPr>
  </w:style>
  <w:style w:type="character" w:customStyle="1" w:styleId="Ttulo9Car">
    <w:name w:val="Título 9 Car"/>
    <w:basedOn w:val="Fuentedeprrafopredeter"/>
    <w:qFormat/>
    <w:rPr>
      <w:rFonts w:ascii="Arial" w:eastAsia="Times New Roman" w:hAnsi="Arial" w:cs="Arial"/>
      <w:sz w:val="22"/>
      <w:szCs w:val="22"/>
      <w:lang w:val="es-ES_tradnl" w:eastAsia="ar-SA"/>
    </w:rPr>
  </w:style>
  <w:style w:type="character" w:customStyle="1" w:styleId="PiedepginaCar">
    <w:name w:val="Pie de página Car"/>
    <w:basedOn w:val="Fuentedeprrafopredeter"/>
    <w:qFormat/>
    <w:rPr>
      <w:rFonts w:ascii="Calibri" w:hAnsi="Calibri" w:cs="Arial Unicode MS"/>
      <w:color w:val="5A5A5A"/>
      <w:u w:val="none"/>
      <w:lang w:val="es-ES_tradnl"/>
    </w:rPr>
  </w:style>
  <w:style w:type="character" w:customStyle="1" w:styleId="SaludoCar">
    <w:name w:val="Saludo Car"/>
    <w:basedOn w:val="Fuentedeprrafopredeter"/>
    <w:qFormat/>
    <w:rPr>
      <w:rFonts w:ascii="Cambria" w:eastAsia="MS Mincho" w:hAnsi="Cambria"/>
      <w:sz w:val="24"/>
      <w:szCs w:val="24"/>
      <w:lang w:val="es-ES_tradnl" w:eastAsia="es-ES"/>
    </w:rPr>
  </w:style>
  <w:style w:type="character" w:customStyle="1" w:styleId="TextoindependienteCar">
    <w:name w:val="Texto independiente Car"/>
    <w:basedOn w:val="Fuentedeprrafopredeter"/>
    <w:qFormat/>
    <w:rPr>
      <w:rFonts w:ascii="Cambria" w:eastAsia="MS Mincho" w:hAnsi="Cambria"/>
      <w:sz w:val="24"/>
      <w:szCs w:val="24"/>
      <w:lang w:val="es-ES_tradnl" w:eastAsia="es-ES"/>
    </w:rPr>
  </w:style>
  <w:style w:type="character" w:customStyle="1" w:styleId="SangradetextonormalCar">
    <w:name w:val="Sangría de texto normal Car"/>
    <w:basedOn w:val="Fuentedeprrafopredeter"/>
    <w:qFormat/>
    <w:rPr>
      <w:rFonts w:ascii="Cambria" w:eastAsia="MS Mincho" w:hAnsi="Cambria"/>
      <w:sz w:val="24"/>
      <w:szCs w:val="24"/>
      <w:lang w:val="es-ES_tradnl" w:eastAsia="es-ES"/>
    </w:rPr>
  </w:style>
  <w:style w:type="character" w:customStyle="1" w:styleId="Textoindependienteprimerasangra2Car">
    <w:name w:val="Texto independiente primera sangría 2 Car"/>
    <w:basedOn w:val="SangradetextonormalCar"/>
    <w:qFormat/>
    <w:rPr>
      <w:rFonts w:ascii="Cambria" w:eastAsia="MS Mincho" w:hAnsi="Cambria"/>
      <w:sz w:val="24"/>
      <w:szCs w:val="24"/>
      <w:lang w:val="es-ES_tradnl" w:eastAsia="es-ES"/>
    </w:rPr>
  </w:style>
  <w:style w:type="character" w:customStyle="1" w:styleId="WW8Num2z0">
    <w:name w:val="WW8Num2z0"/>
    <w:qFormat/>
    <w:rPr>
      <w:rFonts w:ascii="Symbol" w:hAnsi="Symbol"/>
    </w:rPr>
  </w:style>
  <w:style w:type="character" w:customStyle="1" w:styleId="WW8Num3z0">
    <w:name w:val="WW8Num3z0"/>
    <w:qFormat/>
    <w:rPr>
      <w:rFonts w:ascii="Arial" w:hAnsi="Arial"/>
    </w:rPr>
  </w:style>
  <w:style w:type="character" w:customStyle="1" w:styleId="WW8Num5z0">
    <w:name w:val="WW8Num5z0"/>
    <w:qFormat/>
    <w:rPr>
      <w:rFonts w:ascii="Arial" w:hAnsi="Arial"/>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9z0">
    <w:name w:val="WW8Num9z0"/>
    <w:qFormat/>
    <w:rPr>
      <w:rFonts w:ascii="Courier New" w:hAnsi="Courier New" w:cs="Courier New"/>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rPr>
  </w:style>
  <w:style w:type="character" w:customStyle="1" w:styleId="WW8Num10z0">
    <w:name w:val="WW8Num10z0"/>
    <w:qFormat/>
    <w:rPr>
      <w:rFonts w:ascii="Wingdings" w:hAnsi="Wingdings"/>
    </w:rPr>
  </w:style>
  <w:style w:type="character" w:customStyle="1" w:styleId="WW8Num10z2">
    <w:name w:val="WW8Num10z2"/>
    <w:qFormat/>
    <w:rPr>
      <w:rFonts w:ascii="Wingdings" w:hAnsi="Wingdings"/>
    </w:rPr>
  </w:style>
  <w:style w:type="character" w:customStyle="1" w:styleId="WW8Num10z3">
    <w:name w:val="WW8Num10z3"/>
    <w:qFormat/>
    <w:rPr>
      <w:rFonts w:ascii="Symbol" w:hAnsi="Symbol"/>
    </w:rPr>
  </w:style>
  <w:style w:type="character" w:customStyle="1" w:styleId="WW8Num13z0">
    <w:name w:val="WW8Num13z0"/>
    <w:qFormat/>
    <w:rPr>
      <w:rFonts w:ascii="Symbol" w:hAnsi="Symbol"/>
      <w:color w:val="auto"/>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4z0">
    <w:name w:val="WW8Num4z0"/>
    <w:qFormat/>
    <w:rPr>
      <w:rFonts w:ascii="Arial" w:hAnsi="Arial"/>
    </w:rPr>
  </w:style>
  <w:style w:type="character" w:customStyle="1" w:styleId="WW8Num5z5">
    <w:name w:val="WW8Num5z5"/>
    <w:qFormat/>
    <w:rPr>
      <w:rFonts w:ascii="Wingdings" w:hAnsi="Wingdings"/>
      <w:b w:val="0"/>
      <w:i w:val="0"/>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rPr>
  </w:style>
  <w:style w:type="character" w:customStyle="1" w:styleId="WW8Num7z0">
    <w:name w:val="WW8Num7z0"/>
    <w:qFormat/>
    <w:rPr>
      <w:rFonts w:ascii="Wingdings" w:hAnsi="Wingdings"/>
    </w:rPr>
  </w:style>
  <w:style w:type="character" w:customStyle="1" w:styleId="WW8Num9z2">
    <w:name w:val="WW8Num9z2"/>
    <w:qFormat/>
    <w:rPr>
      <w:rFonts w:ascii="Wingdings" w:hAnsi="Wingdings"/>
    </w:rPr>
  </w:style>
  <w:style w:type="character" w:customStyle="1" w:styleId="WW8Num12z0">
    <w:name w:val="WW8Num12z0"/>
    <w:qFormat/>
    <w:rPr>
      <w:rFonts w:ascii="Courier New" w:hAnsi="Courier New" w:cs="Courier New"/>
    </w:rPr>
  </w:style>
  <w:style w:type="character" w:customStyle="1" w:styleId="WW8Num12z2">
    <w:name w:val="WW8Num12z2"/>
    <w:qFormat/>
    <w:rPr>
      <w:rFonts w:ascii="Wingdings" w:hAnsi="Wingdings"/>
    </w:rPr>
  </w:style>
  <w:style w:type="character" w:customStyle="1" w:styleId="WW8Num12z3">
    <w:name w:val="WW8Num12z3"/>
    <w:qFormat/>
    <w:rPr>
      <w:rFonts w:ascii="Symbol" w:hAnsi="Symbol"/>
    </w:rPr>
  </w:style>
  <w:style w:type="character" w:customStyle="1" w:styleId="WW8Num16z0">
    <w:name w:val="WW8Num16z0"/>
    <w:qFormat/>
    <w:rPr>
      <w:rFonts w:ascii="Symbol" w:hAnsi="Symbol"/>
      <w:color w:val="000000"/>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rPr>
  </w:style>
  <w:style w:type="character" w:customStyle="1" w:styleId="WW8Num17z0">
    <w:name w:val="WW8Num17z0"/>
    <w:qFormat/>
    <w:rPr>
      <w:rFonts w:ascii="Courier New" w:hAnsi="Courier New" w:cs="Courier New"/>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rPr>
  </w:style>
  <w:style w:type="character" w:customStyle="1" w:styleId="WW8Num17z3">
    <w:name w:val="WW8Num17z3"/>
    <w:qFormat/>
    <w:rPr>
      <w:rFonts w:ascii="Symbol" w:hAnsi="Symbol"/>
    </w:rPr>
  </w:style>
  <w:style w:type="character" w:customStyle="1" w:styleId="WW8Num18z0">
    <w:name w:val="WW8Num18z0"/>
    <w:qFormat/>
    <w:rPr>
      <w:rFonts w:ascii="Courier New" w:hAnsi="Courier New" w:cs="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21z0">
    <w:name w:val="WW8Num21z0"/>
    <w:qFormat/>
    <w:rPr>
      <w:rFonts w:ascii="Symbol" w:hAnsi="Symbol"/>
      <w:color w:val="auto"/>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rPr>
  </w:style>
  <w:style w:type="character" w:customStyle="1" w:styleId="WW8Num21z3">
    <w:name w:val="WW8Num21z3"/>
    <w:qFormat/>
    <w:rPr>
      <w:rFonts w:ascii="Symbol" w:hAnsi="Symbol"/>
    </w:rPr>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OpenSymbol" w:hAnsi="Open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2">
    <w:name w:val="WW8Num16z2"/>
    <w:qFormat/>
    <w:rPr>
      <w:rFonts w:ascii="Wingdings" w:hAnsi="Wingdings"/>
    </w:rPr>
  </w:style>
  <w:style w:type="character" w:customStyle="1" w:styleId="Fuentedeprrafopredeter2">
    <w:name w:val="Fuente de párrafo predeter.2"/>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8Num2z1">
    <w:name w:val="WW8Num2z1"/>
    <w:qFormat/>
    <w:rPr>
      <w:rFonts w:ascii="Courier New" w:hAnsi="Courier New"/>
    </w:rPr>
  </w:style>
  <w:style w:type="character" w:customStyle="1" w:styleId="WW-Absatz-Standardschriftart1111111111111111111">
    <w:name w:val="WW-Absatz-Standardschriftart1111111111111111111"/>
    <w:qFormat/>
  </w:style>
  <w:style w:type="character" w:customStyle="1" w:styleId="WW8Num6z2">
    <w:name w:val="WW8Num6z2"/>
    <w:qFormat/>
    <w:rPr>
      <w:rFonts w:ascii="Wingdings" w:hAnsi="Wingdings"/>
    </w:rPr>
  </w:style>
  <w:style w:type="character" w:customStyle="1" w:styleId="WW8Num8z0">
    <w:name w:val="WW8Num8z0"/>
    <w:qFormat/>
    <w:rPr>
      <w:rFonts w:ascii="Symbol" w:hAnsi="Symbol"/>
    </w:rPr>
  </w:style>
  <w:style w:type="character" w:customStyle="1" w:styleId="WW8Num8z1">
    <w:name w:val="WW8Num8z1"/>
    <w:qFormat/>
    <w:rPr>
      <w:rFonts w:ascii="OpenSymbol" w:hAnsi="OpenSymbol"/>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8Num2z2">
    <w:name w:val="WW8Num2z2"/>
    <w:qFormat/>
    <w:rPr>
      <w:rFonts w:ascii="Wingdings" w:hAnsi="Wingdings"/>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5z1">
    <w:name w:val="WW8Num5z1"/>
    <w:qFormat/>
    <w:rPr>
      <w:rFonts w:ascii="Courier New" w:hAnsi="Courier New"/>
    </w:rPr>
  </w:style>
  <w:style w:type="character" w:customStyle="1" w:styleId="WW8NumSt1z0">
    <w:name w:val="WW8NumSt1z0"/>
    <w:qFormat/>
    <w:rPr>
      <w:rFonts w:ascii="Symbol" w:hAnsi="Symbol"/>
    </w:rPr>
  </w:style>
  <w:style w:type="character" w:customStyle="1" w:styleId="Fuentedeprrafopredeter1">
    <w:name w:val="Fuente de párrafo predeter.1"/>
    <w:qFormat/>
  </w:style>
  <w:style w:type="character" w:customStyle="1" w:styleId="Hipervnculo1">
    <w:name w:val="Hipervínculo1"/>
    <w:qFormat/>
    <w:rPr>
      <w:color w:val="0000FF"/>
      <w:u w:val="single"/>
    </w:rPr>
  </w:style>
  <w:style w:type="character" w:customStyle="1" w:styleId="Ttulo9CarCarCarCarCarCarCarCarCarCarCarCarCarCarCarCarCarCarCarCarCar">
    <w:name w:val="Título 9 Car Car Car Car Car Car Car Car Car Car Car Car Car Car Car Car Car Car Car Car Car"/>
    <w:qFormat/>
    <w:rPr>
      <w:rFonts w:ascii="Arial" w:hAnsi="Arial" w:cs="Arial"/>
      <w:b/>
      <w:bCs/>
      <w:sz w:val="24"/>
      <w:lang w:val="es-ES_tradnl" w:eastAsia="ar-SA" w:bidi="ar-SA"/>
    </w:rPr>
  </w:style>
  <w:style w:type="character" w:customStyle="1" w:styleId="Textoindependiente3CarCar">
    <w:name w:val="Texto independiente 3 Car Car"/>
    <w:qFormat/>
    <w:rPr>
      <w:rFonts w:ascii="Arial" w:hAnsi="Arial"/>
      <w:sz w:val="16"/>
      <w:szCs w:val="16"/>
      <w:lang w:val="es-ES_tradnl" w:eastAsia="ar-SA" w:bidi="ar-SA"/>
    </w:rPr>
  </w:style>
  <w:style w:type="character" w:customStyle="1" w:styleId="EnlacedeInternetvisitado">
    <w:name w:val="Enlace de Internet visitado"/>
    <w:rPr>
      <w:color w:val="800080"/>
      <w:u w:val="single"/>
    </w:rPr>
  </w:style>
  <w:style w:type="character" w:customStyle="1" w:styleId="WW8Num7z2">
    <w:name w:val="WW8Num7z2"/>
    <w:qFormat/>
    <w:rPr>
      <w:rFonts w:ascii="Wingdings" w:hAnsi="Wingdings"/>
    </w:rPr>
  </w:style>
  <w:style w:type="character" w:customStyle="1" w:styleId="WW8Num7z3">
    <w:name w:val="WW8Num7z3"/>
    <w:qFormat/>
    <w:rPr>
      <w:rFonts w:ascii="Symbol" w:hAnsi="Symbol"/>
    </w:rPr>
  </w:style>
  <w:style w:type="character" w:customStyle="1" w:styleId="Vietas">
    <w:name w:val="Viñetas"/>
    <w:qFormat/>
    <w:rPr>
      <w:rFonts w:ascii="OpenSymbol" w:eastAsia="OpenSymbol" w:hAnsi="OpenSymbol" w:cs="OpenSymbol"/>
    </w:rPr>
  </w:style>
  <w:style w:type="character" w:styleId="Nmerodepgina">
    <w:name w:val="page number"/>
    <w:qFormat/>
  </w:style>
  <w:style w:type="character" w:customStyle="1" w:styleId="CarCar18">
    <w:name w:val="Car Car18"/>
    <w:qFormat/>
    <w:rPr>
      <w:rFonts w:ascii="Arial Narrow" w:hAnsi="Arial Narrow"/>
      <w:b/>
      <w:bCs/>
      <w:sz w:val="19"/>
      <w:szCs w:val="24"/>
      <w:lang w:val="es-ES_tradnl" w:eastAsia="ar-SA" w:bidi="ar-SA"/>
    </w:rPr>
  </w:style>
  <w:style w:type="character" w:customStyle="1" w:styleId="WW8Num4z5">
    <w:name w:val="WW8Num4z5"/>
    <w:qFormat/>
    <w:rPr>
      <w:rFonts w:ascii="Wingdings" w:hAnsi="Wingdings"/>
      <w:b w:val="0"/>
      <w:i w:val="0"/>
    </w:rPr>
  </w:style>
  <w:style w:type="character" w:customStyle="1" w:styleId="Carcterdenumeracin">
    <w:name w:val="Carácter de numeración"/>
    <w:qFormat/>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Textoindependiente3Car">
    <w:name w:val="Texto independiente 3 Car"/>
    <w:basedOn w:val="Fuentedeprrafopredeter"/>
    <w:qFormat/>
    <w:rPr>
      <w:sz w:val="16"/>
      <w:szCs w:val="16"/>
      <w:lang w:val="en-US" w:eastAsia="en-US"/>
    </w:rPr>
  </w:style>
  <w:style w:type="character" w:customStyle="1" w:styleId="Textoindependiente3Car1">
    <w:name w:val="Texto independiente 3 Car1"/>
    <w:qFormat/>
    <w:rPr>
      <w:rFonts w:eastAsia="Times New Roman"/>
      <w:sz w:val="16"/>
      <w:szCs w:val="16"/>
      <w:lang w:val="es-ES_tradnl" w:eastAsia="ar-SA"/>
    </w:rPr>
  </w:style>
  <w:style w:type="character" w:styleId="Textoennegrita">
    <w:name w:val="Strong"/>
    <w:qFormat/>
    <w:rPr>
      <w:b/>
      <w:bCs/>
    </w:rPr>
  </w:style>
  <w:style w:type="character" w:customStyle="1" w:styleId="hps">
    <w:name w:val="hps"/>
    <w:qFormat/>
  </w:style>
  <w:style w:type="character" w:customStyle="1" w:styleId="Hipervnculo2">
    <w:name w:val="Hipervínculo2"/>
    <w:qFormat/>
    <w:rPr>
      <w:color w:val="0000FF"/>
      <w:u w:val="single"/>
    </w:rPr>
  </w:style>
  <w:style w:type="character" w:customStyle="1" w:styleId="PrrafodelistaCar">
    <w:name w:val="Párrafo de lista Car"/>
    <w:aliases w:val="lp1 Car,List Paragraph1 Car,Lista vistosa - Énfasis 11 Car,Listas Car,Scitum normal Car,Bullet List Car,FooterText Car,numbered Car,Paragraphe de liste1 Car,Bulletr List Paragraph Car,列出段落 Car,列出段落1 Car,List Paragraph11 Car"/>
    <w:uiPriority w:val="34"/>
    <w:qFormat/>
    <w:rPr>
      <w:rFonts w:eastAsia="Calibri"/>
      <w:sz w:val="24"/>
      <w:szCs w:val="24"/>
      <w:lang w:eastAsia="ar-SA"/>
    </w:rPr>
  </w:style>
  <w:style w:type="character" w:customStyle="1" w:styleId="TextocomentarioCar">
    <w:name w:val="Texto comentario Car"/>
    <w:basedOn w:val="Fuentedeprrafopredeter"/>
    <w:qFormat/>
    <w:rPr>
      <w:rFonts w:ascii="Arial" w:eastAsia="Times New Roman" w:hAnsi="Arial"/>
      <w:lang w:eastAsia="en-US"/>
    </w:rPr>
  </w:style>
  <w:style w:type="character" w:styleId="Refdecomentario">
    <w:name w:val="annotation reference"/>
    <w:qFormat/>
    <w:rPr>
      <w:sz w:val="16"/>
    </w:rPr>
  </w:style>
  <w:style w:type="character" w:customStyle="1" w:styleId="AsuntodelcomentarioCar">
    <w:name w:val="Asunto del comentario Car"/>
    <w:basedOn w:val="TextocomentarioCar"/>
    <w:qFormat/>
    <w:rPr>
      <w:rFonts w:ascii="Arial" w:eastAsia="Times New Roman" w:hAnsi="Arial"/>
      <w:b/>
      <w:bCs/>
      <w:lang w:eastAsia="en-US"/>
    </w:rPr>
  </w:style>
  <w:style w:type="character" w:customStyle="1" w:styleId="apple-converted-space">
    <w:name w:val="apple-converted-space"/>
    <w:qFormat/>
  </w:style>
  <w:style w:type="character" w:customStyle="1" w:styleId="xbe">
    <w:name w:val="_xbe"/>
    <w:qFormat/>
  </w:style>
  <w:style w:type="character" w:customStyle="1" w:styleId="Textoindependiente2Car">
    <w:name w:val="Texto independiente 2 Car"/>
    <w:basedOn w:val="Fuentedeprrafopredeter"/>
    <w:qFormat/>
    <w:rPr>
      <w:rFonts w:ascii="Calibri" w:eastAsia="Times New Roman" w:hAnsi="Calibri"/>
      <w:lang w:eastAsia="en-US"/>
    </w:rPr>
  </w:style>
  <w:style w:type="character" w:customStyle="1" w:styleId="PuestoCar">
    <w:name w:val="Puesto Car"/>
    <w:basedOn w:val="Fuentedeprrafopredeter"/>
    <w:qFormat/>
    <w:rPr>
      <w:rFonts w:ascii="Cambria" w:eastAsia="Times New Roman" w:hAnsi="Cambria"/>
      <w:color w:val="4F81BD"/>
      <w:spacing w:val="-10"/>
      <w:sz w:val="56"/>
      <w:szCs w:val="56"/>
      <w:lang w:eastAsia="en-US"/>
    </w:rPr>
  </w:style>
  <w:style w:type="character" w:customStyle="1" w:styleId="SubttuloCar">
    <w:name w:val="Subtítulo Car"/>
    <w:basedOn w:val="Fuentedeprrafopredeter"/>
    <w:qFormat/>
    <w:rPr>
      <w:rFonts w:ascii="Cambria" w:eastAsia="Times New Roman" w:hAnsi="Cambria"/>
      <w:sz w:val="24"/>
      <w:szCs w:val="24"/>
      <w:lang w:eastAsia="en-US"/>
    </w:rPr>
  </w:style>
  <w:style w:type="character" w:customStyle="1" w:styleId="Destacado">
    <w:name w:val="Destacado"/>
    <w:qFormat/>
    <w:rPr>
      <w:i/>
      <w:iCs/>
    </w:rPr>
  </w:style>
  <w:style w:type="character" w:customStyle="1" w:styleId="CitaCar">
    <w:name w:val="Cita Car"/>
    <w:basedOn w:val="Fuentedeprrafopredeter"/>
    <w:qFormat/>
    <w:rPr>
      <w:rFonts w:ascii="Calibri" w:eastAsia="Times New Roman" w:hAnsi="Calibri"/>
      <w:i/>
      <w:iCs/>
      <w:color w:val="404040"/>
      <w:lang w:eastAsia="en-US"/>
    </w:rPr>
  </w:style>
  <w:style w:type="character" w:customStyle="1" w:styleId="CitadestacadaCar">
    <w:name w:val="Cita destacada Car"/>
    <w:basedOn w:val="Fuentedeprrafopredeter"/>
    <w:qFormat/>
    <w:rPr>
      <w:rFonts w:ascii="Cambria" w:eastAsia="Times New Roman" w:hAnsi="Cambria"/>
      <w:color w:val="4F81BD"/>
      <w:sz w:val="28"/>
      <w:szCs w:val="28"/>
      <w:lang w:eastAsia="en-US"/>
    </w:rPr>
  </w:style>
  <w:style w:type="character" w:styleId="nfasissutil">
    <w:name w:val="Subtle Emphasis"/>
    <w:qFormat/>
    <w:rPr>
      <w:i/>
      <w:iCs/>
      <w:color w:val="404040"/>
    </w:rPr>
  </w:style>
  <w:style w:type="character" w:styleId="nfasisintenso">
    <w:name w:val="Intense Emphasis"/>
    <w:qFormat/>
    <w:rPr>
      <w:b/>
      <w:bCs/>
      <w:i/>
      <w:iCs/>
    </w:rPr>
  </w:style>
  <w:style w:type="character" w:styleId="Referenciasutil">
    <w:name w:val="Subtle Reference"/>
    <w:qFormat/>
    <w:rPr>
      <w:smallCaps/>
      <w:color w:val="404040"/>
      <w:u w:val="single" w:color="7F7F7F"/>
    </w:rPr>
  </w:style>
  <w:style w:type="character" w:styleId="Referenciaintensa">
    <w:name w:val="Intense Reference"/>
    <w:qFormat/>
    <w:rPr>
      <w:b/>
      <w:bCs/>
      <w:smallCaps/>
      <w:spacing w:val="5"/>
      <w:u w:val="single"/>
    </w:rPr>
  </w:style>
  <w:style w:type="character" w:styleId="Ttulodellibro">
    <w:name w:val="Book Title"/>
    <w:qFormat/>
    <w:rPr>
      <w:b/>
      <w:bCs/>
      <w:smallCaps/>
    </w:rPr>
  </w:style>
  <w:style w:type="character" w:customStyle="1" w:styleId="Hipervnculo3">
    <w:name w:val="Hipervínculo3"/>
    <w:qFormat/>
    <w:rPr>
      <w:color w:val="0000FF"/>
      <w:u w:val="single"/>
    </w:rPr>
  </w:style>
  <w:style w:type="character" w:customStyle="1" w:styleId="NormalArialCar">
    <w:name w:val="Normal + Arial Car"/>
    <w:qFormat/>
    <w:rPr>
      <w:rFonts w:ascii="Arial" w:eastAsia="Times New Roman" w:hAnsi="Arial" w:cs="Arial"/>
      <w:color w:val="000000"/>
      <w:sz w:val="24"/>
      <w:szCs w:val="24"/>
    </w:rPr>
  </w:style>
  <w:style w:type="character" w:customStyle="1" w:styleId="grkhzd">
    <w:name w:val="grkhzd"/>
    <w:basedOn w:val="Fuentedeprrafopredeter"/>
    <w:qFormat/>
  </w:style>
  <w:style w:type="character" w:customStyle="1" w:styleId="lrzxr">
    <w:name w:val="lrzxr"/>
    <w:basedOn w:val="Fuentedeprrafopredeter"/>
    <w:qFormat/>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pPr>
    <w:rPr>
      <w:rFonts w:ascii="Cambria" w:eastAsia="MS Mincho" w:hAnsi="Cambria"/>
      <w:lang w:val="es-ES_tradnl" w:eastAsia="es-ES"/>
    </w:rPr>
  </w:style>
  <w:style w:type="paragraph" w:styleId="Lista">
    <w:name w:val="List"/>
    <w:basedOn w:val="Normal"/>
    <w:pPr>
      <w:ind w:left="283" w:hanging="283"/>
      <w:contextualSpacing/>
    </w:pPr>
    <w:rPr>
      <w:rFonts w:ascii="Cambria" w:eastAsia="MS Mincho" w:hAnsi="Cambria"/>
      <w:lang w:val="es-ES_tradnl" w:eastAsia="es-ES"/>
    </w:rPr>
  </w:style>
  <w:style w:type="paragraph" w:styleId="Descripcin">
    <w:name w:val="caption"/>
    <w:basedOn w:val="Normal"/>
    <w:next w:val="Normal"/>
    <w:qFormat/>
    <w:pPr>
      <w:spacing w:after="120"/>
    </w:pPr>
    <w:rPr>
      <w:rFonts w:ascii="Calibri" w:eastAsia="Times New Roman" w:hAnsi="Calibri"/>
      <w:b/>
      <w:bCs/>
      <w:smallCaps/>
      <w:color w:val="595959"/>
      <w:spacing w:val="6"/>
      <w:sz w:val="20"/>
      <w:szCs w:val="20"/>
      <w:lang w:val="es-MX"/>
    </w:rPr>
  </w:style>
  <w:style w:type="paragraph" w:customStyle="1" w:styleId="ndice">
    <w:name w:val="Índice"/>
    <w:basedOn w:val="Normal"/>
    <w:qFormat/>
    <w:pPr>
      <w:suppressLineNumbers/>
    </w:pPr>
    <w:rPr>
      <w:rFonts w:eastAsia="Times New Roman"/>
      <w:lang w:val="es-ES_tradnl" w:eastAsia="ar-SA"/>
    </w:rPr>
  </w:style>
  <w:style w:type="paragraph" w:customStyle="1" w:styleId="Cabeceraypie">
    <w:name w:val="Cabecera y pie"/>
    <w:basedOn w:val="Normal"/>
    <w:qFormat/>
  </w:style>
  <w:style w:type="paragraph" w:styleId="Encabezado">
    <w:name w:val="header"/>
    <w:pPr>
      <w:tabs>
        <w:tab w:val="center" w:pos="4419"/>
        <w:tab w:val="right" w:pos="8838"/>
      </w:tabs>
      <w:ind w:left="2160"/>
    </w:pPr>
    <w:rPr>
      <w:rFonts w:ascii="Calibri" w:hAnsi="Calibri" w:cs="Arial Unicode MS"/>
      <w:color w:val="5A5A5A"/>
      <w:lang w:val="es-ES_tradnl"/>
    </w:rPr>
  </w:style>
  <w:style w:type="paragraph" w:styleId="Piedepgina">
    <w:name w:val="footer"/>
    <w:pPr>
      <w:tabs>
        <w:tab w:val="center" w:pos="4419"/>
        <w:tab w:val="right" w:pos="8838"/>
      </w:tabs>
      <w:ind w:left="2160"/>
    </w:pPr>
    <w:rPr>
      <w:rFonts w:ascii="Calibri" w:hAnsi="Calibri" w:cs="Arial Unicode MS"/>
      <w:color w:val="5A5A5A"/>
      <w:lang w:val="es-ES_tradnl"/>
    </w:rPr>
  </w:style>
  <w:style w:type="paragraph" w:customStyle="1" w:styleId="Cuerpo">
    <w:name w:val="Cuerpo"/>
    <w:qFormat/>
    <w:rPr>
      <w:rFonts w:ascii="Calibri" w:hAnsi="Calibri" w:cs="Arial Unicode MS"/>
      <w:color w:val="000000"/>
      <w:sz w:val="24"/>
      <w:szCs w:val="24"/>
    </w:rPr>
  </w:style>
  <w:style w:type="paragraph" w:styleId="Textodeglobo">
    <w:name w:val="Balloon Text"/>
    <w:basedOn w:val="Normal"/>
    <w:qFormat/>
    <w:rPr>
      <w:rFonts w:ascii="Segoe UI" w:hAnsi="Segoe UI" w:cs="Segoe UI"/>
      <w:sz w:val="18"/>
      <w:szCs w:val="18"/>
    </w:rPr>
  </w:style>
  <w:style w:type="paragraph" w:styleId="Prrafodelista">
    <w:name w:val="List Paragraph"/>
    <w:aliases w:val="lp1,List Paragraph1,Lista vistosa - Énfasis 11,Listas,Scitum normal,Bullet List,FooterText,numbered,Paragraphe de liste1,Bulletr List Paragraph,列出段落,列出段落1,List Paragraph11,Colorful List - Accent 11,Contenido_1,CNBV Parrafo1"/>
    <w:basedOn w:val="Normal"/>
    <w:uiPriority w:val="34"/>
    <w:qFormat/>
    <w:pPr>
      <w:ind w:left="708"/>
    </w:pPr>
    <w:rPr>
      <w:rFonts w:eastAsia="Calibri"/>
      <w:lang w:val="es-MX" w:eastAsia="ar-SA"/>
    </w:rPr>
  </w:style>
  <w:style w:type="paragraph" w:customStyle="1" w:styleId="SECRETARIADELAFUNCIONPUBLICA">
    <w:name w:val="SECRETARIA DE LA FUNCION PUBLICA"/>
    <w:basedOn w:val="Normal"/>
    <w:qFormat/>
    <w:rPr>
      <w:rFonts w:ascii="Arial" w:eastAsia="Batang" w:hAnsi="Arial"/>
      <w:kern w:val="2"/>
      <w:sz w:val="18"/>
      <w:szCs w:val="20"/>
      <w:lang w:val="es-ES"/>
    </w:rPr>
  </w:style>
  <w:style w:type="paragraph" w:styleId="Saludo">
    <w:name w:val="Salutation"/>
    <w:basedOn w:val="Normal"/>
    <w:next w:val="Normal"/>
    <w:rPr>
      <w:rFonts w:ascii="Cambria" w:eastAsia="MS Mincho" w:hAnsi="Cambria"/>
      <w:lang w:val="es-ES_tradnl" w:eastAsia="es-ES"/>
    </w:rPr>
  </w:style>
  <w:style w:type="paragraph" w:customStyle="1" w:styleId="ListaCC">
    <w:name w:val="Lista CC."/>
    <w:basedOn w:val="Normal"/>
    <w:qFormat/>
    <w:rPr>
      <w:rFonts w:ascii="Cambria" w:eastAsia="MS Mincho" w:hAnsi="Cambria"/>
      <w:lang w:val="es-ES_tradnl" w:eastAsia="es-ES"/>
    </w:rPr>
  </w:style>
  <w:style w:type="paragraph" w:customStyle="1" w:styleId="Lneadeasunto">
    <w:name w:val="Línea de asunto"/>
    <w:basedOn w:val="Normal"/>
    <w:qFormat/>
    <w:rPr>
      <w:rFonts w:ascii="Cambria" w:eastAsia="MS Mincho" w:hAnsi="Cambria"/>
      <w:lang w:val="es-ES_tradnl" w:eastAsia="es-ES"/>
    </w:rPr>
  </w:style>
  <w:style w:type="paragraph" w:styleId="Sangradetextonormal">
    <w:name w:val="Body Text Indent"/>
    <w:basedOn w:val="Normal"/>
    <w:pPr>
      <w:spacing w:after="120"/>
      <w:ind w:left="283"/>
    </w:pPr>
    <w:rPr>
      <w:rFonts w:ascii="Cambria" w:eastAsia="MS Mincho" w:hAnsi="Cambria"/>
      <w:lang w:val="es-ES_tradnl" w:eastAsia="es-ES"/>
    </w:rPr>
  </w:style>
  <w:style w:type="paragraph" w:styleId="Textoindependienteprimerasangra2">
    <w:name w:val="Body Text First Indent 2"/>
    <w:basedOn w:val="Sangradetextonormal"/>
    <w:qFormat/>
    <w:pPr>
      <w:spacing w:after="0"/>
      <w:ind w:left="360" w:firstLine="360"/>
    </w:pPr>
  </w:style>
  <w:style w:type="paragraph" w:customStyle="1" w:styleId="Encabezado4">
    <w:name w:val="Encabezado4"/>
    <w:basedOn w:val="Normal"/>
    <w:next w:val="Textoindependiente"/>
    <w:qFormat/>
    <w:pPr>
      <w:keepNext/>
      <w:spacing w:before="240" w:after="120"/>
    </w:pPr>
    <w:rPr>
      <w:rFonts w:ascii="Arial" w:eastAsia="Arial" w:hAnsi="Arial" w:cs="Tahoma"/>
      <w:sz w:val="28"/>
      <w:szCs w:val="28"/>
      <w:lang w:val="es-ES_tradnl" w:eastAsia="ar-SA"/>
    </w:rPr>
  </w:style>
  <w:style w:type="paragraph" w:customStyle="1" w:styleId="Etiqueta">
    <w:name w:val="Etiqueta"/>
    <w:basedOn w:val="Normal"/>
    <w:qFormat/>
    <w:pPr>
      <w:suppressLineNumbers/>
      <w:spacing w:before="120" w:after="120"/>
    </w:pPr>
    <w:rPr>
      <w:rFonts w:eastAsia="Times New Roman"/>
      <w:i/>
      <w:iCs/>
      <w:lang w:val="es-ES_tradnl" w:eastAsia="ar-SA"/>
    </w:rPr>
  </w:style>
  <w:style w:type="paragraph" w:customStyle="1" w:styleId="Encabezado3">
    <w:name w:val="Encabezado3"/>
    <w:basedOn w:val="Normal"/>
    <w:next w:val="Textoindependiente"/>
    <w:qFormat/>
    <w:pPr>
      <w:keepNext/>
      <w:spacing w:before="240" w:after="120"/>
    </w:pPr>
    <w:rPr>
      <w:rFonts w:ascii="Arial" w:eastAsia="Arial" w:hAnsi="Arial" w:cs="Tahoma"/>
      <w:sz w:val="28"/>
      <w:szCs w:val="28"/>
      <w:lang w:val="es-ES_tradnl" w:eastAsia="ar-SA"/>
    </w:rPr>
  </w:style>
  <w:style w:type="paragraph" w:customStyle="1" w:styleId="Encabezado2">
    <w:name w:val="Encabezado2"/>
    <w:basedOn w:val="Normal"/>
    <w:next w:val="Textoindependiente"/>
    <w:qFormat/>
    <w:pPr>
      <w:keepNext/>
      <w:spacing w:before="240" w:after="120"/>
    </w:pPr>
    <w:rPr>
      <w:rFonts w:ascii="Arial" w:eastAsia="Arial" w:hAnsi="Arial" w:cs="Tahoma"/>
      <w:sz w:val="28"/>
      <w:szCs w:val="28"/>
      <w:lang w:val="es-ES_tradnl" w:eastAsia="ar-SA"/>
    </w:rPr>
  </w:style>
  <w:style w:type="paragraph" w:customStyle="1" w:styleId="Encabezado1">
    <w:name w:val="Encabezado1"/>
    <w:basedOn w:val="Normal"/>
    <w:next w:val="Textoindependiente"/>
    <w:qFormat/>
    <w:pPr>
      <w:keepNext/>
      <w:spacing w:before="240" w:after="120"/>
    </w:pPr>
    <w:rPr>
      <w:rFonts w:ascii="Albany AMT" w:eastAsia="Albany AMT" w:hAnsi="Albany AMT" w:cs="Albany AMT"/>
      <w:sz w:val="28"/>
      <w:szCs w:val="28"/>
      <w:lang w:val="es-ES_tradnl" w:eastAsia="ar-SA"/>
    </w:rPr>
  </w:style>
  <w:style w:type="paragraph" w:customStyle="1" w:styleId="Textoindependiente21">
    <w:name w:val="Texto independiente 21"/>
    <w:basedOn w:val="Normal"/>
    <w:qFormat/>
    <w:pPr>
      <w:jc w:val="both"/>
    </w:pPr>
    <w:rPr>
      <w:rFonts w:ascii="Arial" w:eastAsia="Times New Roman" w:hAnsi="Arial"/>
      <w:bCs/>
      <w:iCs/>
      <w:sz w:val="22"/>
      <w:szCs w:val="20"/>
      <w:lang w:val="es-ES_tradnl" w:eastAsia="ar-SA"/>
    </w:rPr>
  </w:style>
  <w:style w:type="paragraph" w:customStyle="1" w:styleId="Textoindependiente31">
    <w:name w:val="Texto independiente 31"/>
    <w:basedOn w:val="Normal"/>
    <w:qFormat/>
    <w:pPr>
      <w:overflowPunct w:val="0"/>
      <w:jc w:val="both"/>
      <w:textAlignment w:val="baseline"/>
    </w:pPr>
    <w:rPr>
      <w:rFonts w:ascii="Arial" w:eastAsia="Times New Roman" w:hAnsi="Arial"/>
      <w:sz w:val="19"/>
      <w:szCs w:val="20"/>
      <w:lang w:val="es-ES_tradnl" w:eastAsia="ar-SA"/>
    </w:rPr>
  </w:style>
  <w:style w:type="paragraph" w:customStyle="1" w:styleId="Textoindependiente22">
    <w:name w:val="Texto independiente 22"/>
    <w:basedOn w:val="Normal"/>
    <w:qFormat/>
    <w:pPr>
      <w:overflowPunct w:val="0"/>
      <w:jc w:val="both"/>
      <w:textAlignment w:val="baseline"/>
    </w:pPr>
    <w:rPr>
      <w:rFonts w:ascii="Arial" w:eastAsia="Times New Roman" w:hAnsi="Arial"/>
      <w:sz w:val="20"/>
      <w:szCs w:val="20"/>
      <w:lang w:val="es-ES_tradnl" w:eastAsia="ar-SA"/>
    </w:rPr>
  </w:style>
  <w:style w:type="paragraph" w:customStyle="1" w:styleId="Sangra3detindependiente1">
    <w:name w:val="Sangría 3 de t. independiente1"/>
    <w:basedOn w:val="Normal"/>
    <w:qFormat/>
    <w:pPr>
      <w:tabs>
        <w:tab w:val="left" w:pos="22419"/>
      </w:tabs>
      <w:spacing w:line="480" w:lineRule="auto"/>
      <w:ind w:left="-851"/>
      <w:jc w:val="both"/>
    </w:pPr>
    <w:rPr>
      <w:rFonts w:ascii="Arial" w:eastAsia="Times New Roman" w:hAnsi="Arial" w:cs="Arial"/>
      <w:lang w:val="es-ES_tradnl" w:eastAsia="ar-SA"/>
    </w:rPr>
  </w:style>
  <w:style w:type="paragraph" w:customStyle="1" w:styleId="CarCarCarCarCarCarCarCarCar">
    <w:name w:val="Car Car Car Car Car Car Car Car Car"/>
    <w:basedOn w:val="Normal"/>
    <w:qFormat/>
    <w:pPr>
      <w:spacing w:after="160" w:line="240" w:lineRule="exact"/>
    </w:pPr>
    <w:rPr>
      <w:rFonts w:ascii="Verdana" w:eastAsia="Times New Roman" w:hAnsi="Verdana"/>
      <w:sz w:val="20"/>
      <w:szCs w:val="20"/>
      <w:lang w:eastAsia="ar-SA"/>
    </w:rPr>
  </w:style>
  <w:style w:type="paragraph" w:customStyle="1" w:styleId="Sangra2detindependiente1">
    <w:name w:val="Sangría 2 de t. independiente1"/>
    <w:basedOn w:val="Normal"/>
    <w:qFormat/>
    <w:pPr>
      <w:ind w:left="284" w:hanging="284"/>
      <w:jc w:val="both"/>
    </w:pPr>
    <w:rPr>
      <w:rFonts w:ascii="Arial" w:eastAsia="Times New Roman" w:hAnsi="Arial"/>
      <w:b/>
      <w:szCs w:val="20"/>
      <w:lang w:val="es-ES_tradnl" w:eastAsia="ar-SA"/>
    </w:rPr>
  </w:style>
  <w:style w:type="paragraph" w:customStyle="1" w:styleId="Contenidodelatabla">
    <w:name w:val="Contenido de la tabla"/>
    <w:basedOn w:val="Normal"/>
    <w:qFormat/>
    <w:pPr>
      <w:suppressLineNumbers/>
    </w:pPr>
    <w:rPr>
      <w:rFonts w:eastAsia="Times New Roman"/>
      <w:lang w:val="es-ES_tradnl" w:eastAsia="ar-SA"/>
    </w:rPr>
  </w:style>
  <w:style w:type="paragraph" w:customStyle="1" w:styleId="Encabezadodelatabla">
    <w:name w:val="Encabezado de la tabla"/>
    <w:basedOn w:val="Contenidodelatabla"/>
    <w:qFormat/>
    <w:pPr>
      <w:jc w:val="center"/>
    </w:pPr>
    <w:rPr>
      <w:b/>
      <w:bCs/>
    </w:rPr>
  </w:style>
  <w:style w:type="paragraph" w:customStyle="1" w:styleId="Contenidodelmarco">
    <w:name w:val="Contenido del marco"/>
    <w:basedOn w:val="Textoindependiente"/>
    <w:qFormat/>
    <w:pPr>
      <w:overflowPunct w:val="0"/>
      <w:spacing w:after="0"/>
      <w:jc w:val="both"/>
      <w:textAlignment w:val="baseline"/>
    </w:pPr>
    <w:rPr>
      <w:rFonts w:ascii="Arial" w:eastAsia="Times New Roman" w:hAnsi="Arial"/>
      <w:sz w:val="22"/>
      <w:szCs w:val="20"/>
      <w:lang w:eastAsia="ar-SA"/>
    </w:rPr>
  </w:style>
  <w:style w:type="paragraph" w:customStyle="1" w:styleId="CarCarCar">
    <w:name w:val="Car Car Car"/>
    <w:basedOn w:val="Normal"/>
    <w:qFormat/>
    <w:pPr>
      <w:widowControl w:val="0"/>
      <w:spacing w:after="160" w:line="240" w:lineRule="exact"/>
      <w:jc w:val="both"/>
      <w:textAlignment w:val="baseline"/>
    </w:pPr>
    <w:rPr>
      <w:rFonts w:ascii="Verdana" w:eastAsia="Times New Roman" w:hAnsi="Verdana"/>
      <w:sz w:val="20"/>
      <w:szCs w:val="20"/>
      <w:lang w:eastAsia="ar-SA"/>
    </w:rPr>
  </w:style>
  <w:style w:type="paragraph" w:customStyle="1" w:styleId="Textodebloque1">
    <w:name w:val="Texto de bloque1"/>
    <w:basedOn w:val="Normal"/>
    <w:qFormat/>
    <w:pPr>
      <w:ind w:left="284" w:right="284"/>
      <w:jc w:val="both"/>
    </w:pPr>
    <w:rPr>
      <w:rFonts w:ascii="Helvetica" w:eastAsia="Times New Roman" w:hAnsi="Helvetica"/>
      <w:szCs w:val="20"/>
      <w:lang w:val="es-ES_tradnl" w:eastAsia="ar-SA"/>
    </w:rPr>
  </w:style>
  <w:style w:type="paragraph" w:customStyle="1" w:styleId="CarCar10">
    <w:name w:val="Car Car10"/>
    <w:basedOn w:val="Normal"/>
    <w:qFormat/>
    <w:pPr>
      <w:widowControl w:val="0"/>
      <w:spacing w:after="160" w:line="240" w:lineRule="exact"/>
      <w:jc w:val="both"/>
      <w:textAlignment w:val="baseline"/>
    </w:pPr>
    <w:rPr>
      <w:rFonts w:ascii="Verdana" w:eastAsia="Times New Roman" w:hAnsi="Verdana"/>
      <w:sz w:val="20"/>
      <w:szCs w:val="20"/>
      <w:lang w:eastAsia="ar-SA"/>
    </w:rPr>
  </w:style>
  <w:style w:type="paragraph" w:customStyle="1" w:styleId="xl30">
    <w:name w:val="xl30"/>
    <w:basedOn w:val="Normal"/>
    <w:qFormat/>
    <w:pPr>
      <w:spacing w:before="280" w:after="280"/>
      <w:jc w:val="center"/>
    </w:pPr>
    <w:rPr>
      <w:rFonts w:ascii="Arial" w:eastAsia="Times New Roman" w:hAnsi="Arial" w:cs="Arial"/>
      <w:sz w:val="22"/>
      <w:szCs w:val="22"/>
      <w:lang w:val="es-ES" w:eastAsia="ar-SA"/>
    </w:rPr>
  </w:style>
  <w:style w:type="paragraph" w:customStyle="1" w:styleId="Prrafodelista1">
    <w:name w:val="Párrafo de lista1"/>
    <w:basedOn w:val="Normal"/>
    <w:qFormat/>
    <w:pPr>
      <w:spacing w:before="120"/>
      <w:ind w:left="720"/>
      <w:jc w:val="both"/>
    </w:pPr>
    <w:rPr>
      <w:rFonts w:ascii="Verdana" w:eastAsia="Times New Roman" w:hAnsi="Verdana"/>
      <w:sz w:val="20"/>
      <w:szCs w:val="20"/>
      <w:lang w:eastAsia="es-ES"/>
    </w:rPr>
  </w:style>
  <w:style w:type="paragraph" w:customStyle="1" w:styleId="Textodebloque2">
    <w:name w:val="Texto de bloque2"/>
    <w:basedOn w:val="Normal"/>
    <w:qFormat/>
    <w:pPr>
      <w:ind w:left="284" w:right="284"/>
      <w:jc w:val="both"/>
    </w:pPr>
    <w:rPr>
      <w:rFonts w:ascii="Helvetica" w:eastAsia="Times New Roman" w:hAnsi="Helvetica"/>
      <w:szCs w:val="20"/>
      <w:lang w:val="es-ES_tradnl" w:eastAsia="es-ES"/>
    </w:rPr>
  </w:style>
  <w:style w:type="paragraph" w:styleId="Textoindependiente3">
    <w:name w:val="Body Text 3"/>
    <w:basedOn w:val="Normal"/>
    <w:qFormat/>
    <w:pPr>
      <w:spacing w:after="120"/>
    </w:pPr>
    <w:rPr>
      <w:rFonts w:eastAsia="Times New Roman"/>
      <w:sz w:val="16"/>
      <w:szCs w:val="16"/>
      <w:lang w:val="es-ES_tradnl" w:eastAsia="ar-SA"/>
    </w:rPr>
  </w:style>
  <w:style w:type="paragraph" w:styleId="Listaconvietas2">
    <w:name w:val="List Bullet 2"/>
    <w:basedOn w:val="Normal"/>
    <w:autoRedefine/>
    <w:qFormat/>
    <w:pPr>
      <w:tabs>
        <w:tab w:val="left" w:pos="720"/>
        <w:tab w:val="left" w:pos="993"/>
      </w:tabs>
      <w:spacing w:before="60" w:after="60"/>
      <w:ind w:left="993" w:hanging="426"/>
      <w:jc w:val="both"/>
    </w:pPr>
    <w:rPr>
      <w:rFonts w:ascii="Arial" w:eastAsia="Times New Roman" w:hAnsi="Arial" w:cs="Arial"/>
      <w:lang w:val="es-MX" w:eastAsia="es-ES"/>
    </w:rPr>
  </w:style>
  <w:style w:type="paragraph" w:styleId="NormalWeb">
    <w:name w:val="Normal (Web)"/>
    <w:basedOn w:val="Normal"/>
    <w:qFormat/>
    <w:rPr>
      <w:rFonts w:eastAsia="Calibri"/>
      <w:lang w:val="es-MX" w:eastAsia="es-MX"/>
    </w:rPr>
  </w:style>
  <w:style w:type="paragraph" w:customStyle="1" w:styleId="Textoindependiente23">
    <w:name w:val="Texto independiente 23"/>
    <w:basedOn w:val="Normal"/>
    <w:qFormat/>
    <w:pPr>
      <w:overflowPunct w:val="0"/>
      <w:jc w:val="both"/>
      <w:textAlignment w:val="baseline"/>
    </w:pPr>
    <w:rPr>
      <w:rFonts w:ascii="Arial" w:eastAsia="Times New Roman" w:hAnsi="Arial"/>
      <w:sz w:val="20"/>
      <w:szCs w:val="20"/>
      <w:lang w:val="es-ES_tradnl" w:eastAsia="ar-SA"/>
    </w:rPr>
  </w:style>
  <w:style w:type="paragraph" w:customStyle="1" w:styleId="Textodebloque3">
    <w:name w:val="Texto de bloque3"/>
    <w:basedOn w:val="Normal"/>
    <w:qFormat/>
    <w:pPr>
      <w:ind w:left="284" w:right="284"/>
      <w:jc w:val="both"/>
    </w:pPr>
    <w:rPr>
      <w:rFonts w:ascii="Helvetica" w:eastAsia="Times New Roman" w:hAnsi="Helvetica"/>
      <w:szCs w:val="20"/>
      <w:lang w:val="es-ES_tradnl" w:eastAsia="ar-SA"/>
    </w:rPr>
  </w:style>
  <w:style w:type="paragraph" w:customStyle="1" w:styleId="contenidodelatabla0">
    <w:name w:val="contenidodelatabla"/>
    <w:basedOn w:val="Normal"/>
    <w:qFormat/>
    <w:pPr>
      <w:spacing w:before="280" w:after="280"/>
    </w:pPr>
    <w:rPr>
      <w:rFonts w:eastAsia="Times New Roman"/>
      <w:lang w:val="es-MX" w:eastAsia="es-MX"/>
    </w:rPr>
  </w:style>
  <w:style w:type="paragraph" w:customStyle="1" w:styleId="letras">
    <w:name w:val="letras"/>
    <w:basedOn w:val="Normal"/>
    <w:qFormat/>
    <w:pPr>
      <w:numPr>
        <w:numId w:val="2"/>
      </w:numPr>
      <w:jc w:val="both"/>
    </w:pPr>
    <w:rPr>
      <w:rFonts w:ascii="Arial" w:eastAsia="Times New Roman" w:hAnsi="Arial"/>
      <w:lang w:val="es-ES" w:eastAsia="es-ES"/>
    </w:rPr>
  </w:style>
  <w:style w:type="paragraph" w:styleId="Textocomentario">
    <w:name w:val="annotation text"/>
    <w:basedOn w:val="Normal"/>
    <w:qFormat/>
    <w:pPr>
      <w:widowControl w:val="0"/>
      <w:spacing w:before="120" w:after="120" w:line="264" w:lineRule="auto"/>
      <w:ind w:firstLine="720"/>
      <w:jc w:val="both"/>
    </w:pPr>
    <w:rPr>
      <w:rFonts w:ascii="Arial" w:eastAsia="Times New Roman" w:hAnsi="Arial"/>
      <w:sz w:val="20"/>
      <w:szCs w:val="20"/>
      <w:lang w:val="es-MX"/>
    </w:rPr>
  </w:style>
  <w:style w:type="paragraph" w:styleId="Asuntodelcomentario">
    <w:name w:val="annotation subject"/>
    <w:basedOn w:val="Textocomentario"/>
    <w:next w:val="Textocomentario"/>
    <w:qFormat/>
    <w:pPr>
      <w:widowControl/>
      <w:spacing w:before="0"/>
      <w:ind w:firstLine="0"/>
      <w:jc w:val="left"/>
    </w:pPr>
    <w:rPr>
      <w:rFonts w:ascii="Times New Roman" w:hAnsi="Times New Roman"/>
      <w:b/>
      <w:bCs/>
    </w:rPr>
  </w:style>
  <w:style w:type="paragraph" w:customStyle="1" w:styleId="Default">
    <w:name w:val="Default"/>
    <w:qFormat/>
    <w:rPr>
      <w:rFonts w:ascii="Arial" w:eastAsia="Times New Roman" w:hAnsi="Arial" w:cs="Arial"/>
      <w:color w:val="000000"/>
      <w:sz w:val="24"/>
      <w:szCs w:val="24"/>
    </w:rPr>
  </w:style>
  <w:style w:type="paragraph" w:styleId="Textoindependiente2">
    <w:name w:val="Body Text 2"/>
    <w:basedOn w:val="Normal"/>
    <w:qFormat/>
    <w:pPr>
      <w:spacing w:after="120" w:line="480" w:lineRule="auto"/>
    </w:pPr>
    <w:rPr>
      <w:rFonts w:ascii="Calibri" w:eastAsia="Times New Roman" w:hAnsi="Calibri"/>
      <w:sz w:val="20"/>
      <w:szCs w:val="20"/>
      <w:lang w:val="es-MX"/>
    </w:rPr>
  </w:style>
  <w:style w:type="paragraph" w:styleId="Sinespaciado">
    <w:name w:val="No Spacing"/>
    <w:qFormat/>
    <w:rPr>
      <w:rFonts w:ascii="Calibri" w:eastAsia="Times New Roman" w:hAnsi="Calibri"/>
      <w:lang w:eastAsia="en-US"/>
    </w:rPr>
  </w:style>
  <w:style w:type="paragraph" w:styleId="Puesto">
    <w:name w:val="Title"/>
    <w:basedOn w:val="Normal"/>
    <w:next w:val="Normal"/>
    <w:qFormat/>
    <w:pPr>
      <w:contextualSpacing/>
    </w:pPr>
    <w:rPr>
      <w:rFonts w:ascii="Cambria" w:eastAsia="Times New Roman" w:hAnsi="Cambria"/>
      <w:color w:val="4F81BD"/>
      <w:spacing w:val="-10"/>
      <w:sz w:val="56"/>
      <w:szCs w:val="56"/>
      <w:lang w:val="es-MX"/>
    </w:rPr>
  </w:style>
  <w:style w:type="paragraph" w:styleId="Subttulo">
    <w:name w:val="Subtitle"/>
    <w:basedOn w:val="Normal"/>
    <w:next w:val="Normal"/>
    <w:qFormat/>
    <w:pPr>
      <w:spacing w:after="120"/>
    </w:pPr>
    <w:rPr>
      <w:rFonts w:ascii="Cambria" w:eastAsia="Times New Roman" w:hAnsi="Cambria"/>
      <w:lang w:val="es-MX"/>
    </w:rPr>
  </w:style>
  <w:style w:type="paragraph" w:styleId="Cita">
    <w:name w:val="Quote"/>
    <w:basedOn w:val="Normal"/>
    <w:next w:val="Normal"/>
    <w:qFormat/>
    <w:pPr>
      <w:spacing w:before="160" w:after="120" w:line="264" w:lineRule="auto"/>
      <w:ind w:left="720" w:right="720"/>
    </w:pPr>
    <w:rPr>
      <w:rFonts w:ascii="Calibri" w:eastAsia="Times New Roman" w:hAnsi="Calibri"/>
      <w:i/>
      <w:iCs/>
      <w:color w:val="404040"/>
      <w:sz w:val="20"/>
      <w:szCs w:val="20"/>
      <w:lang w:val="es-MX"/>
    </w:rPr>
  </w:style>
  <w:style w:type="paragraph" w:styleId="Citadestacada">
    <w:name w:val="Intense Quote"/>
    <w:basedOn w:val="Normal"/>
    <w:next w:val="Normal"/>
    <w:qFormat/>
    <w:pPr>
      <w:pBdr>
        <w:left w:val="single" w:sz="18" w:space="12" w:color="4F81BD"/>
      </w:pBdr>
      <w:spacing w:before="280" w:after="120" w:line="300" w:lineRule="auto"/>
      <w:ind w:left="1224" w:right="1224"/>
    </w:pPr>
    <w:rPr>
      <w:rFonts w:ascii="Cambria" w:eastAsia="Times New Roman" w:hAnsi="Cambria"/>
      <w:color w:val="4F81BD"/>
      <w:sz w:val="28"/>
      <w:szCs w:val="28"/>
      <w:lang w:val="es-MX"/>
    </w:rPr>
  </w:style>
  <w:style w:type="paragraph" w:styleId="TtulodeTDC">
    <w:name w:val="TOC Heading"/>
    <w:basedOn w:val="Ttulo1"/>
    <w:next w:val="Normal"/>
    <w:qFormat/>
    <w:pPr>
      <w:keepLines/>
      <w:numPr>
        <w:numId w:val="0"/>
      </w:numPr>
      <w:tabs>
        <w:tab w:val="clear" w:pos="3024"/>
      </w:tabs>
      <w:suppressAutoHyphens w:val="0"/>
      <w:spacing w:before="320"/>
      <w:jc w:val="left"/>
    </w:pPr>
    <w:rPr>
      <w:rFonts w:ascii="Cambria" w:hAnsi="Cambria"/>
      <w:b w:val="0"/>
      <w:bCs w:val="0"/>
      <w:color w:val="365F91"/>
      <w:sz w:val="32"/>
      <w:szCs w:val="32"/>
      <w:lang w:val="es-MX" w:eastAsia="en-US"/>
    </w:rPr>
  </w:style>
  <w:style w:type="paragraph" w:customStyle="1" w:styleId="ecxmsonormal">
    <w:name w:val="ecxmsonormal"/>
    <w:basedOn w:val="Normal"/>
    <w:qFormat/>
    <w:pPr>
      <w:spacing w:after="324"/>
    </w:pPr>
    <w:rPr>
      <w:rFonts w:eastAsia="Times New Roman"/>
      <w:lang w:val="es-ES" w:eastAsia="ar-SA"/>
    </w:rPr>
  </w:style>
  <w:style w:type="paragraph" w:customStyle="1" w:styleId="Texto">
    <w:name w:val="Texto"/>
    <w:basedOn w:val="Normal"/>
    <w:qFormat/>
    <w:pPr>
      <w:widowControl w:val="0"/>
      <w:spacing w:after="101" w:line="216" w:lineRule="exact"/>
      <w:ind w:firstLine="288"/>
      <w:jc w:val="both"/>
    </w:pPr>
    <w:rPr>
      <w:rFonts w:ascii="Arial" w:eastAsia="Arial" w:hAnsi="Arial" w:cs="Arial"/>
      <w:kern w:val="2"/>
      <w:sz w:val="18"/>
      <w:lang w:val="es-ES"/>
    </w:rPr>
  </w:style>
  <w:style w:type="paragraph" w:customStyle="1" w:styleId="Textoindependiente24">
    <w:name w:val="Texto independiente 24"/>
    <w:basedOn w:val="Normal"/>
    <w:qFormat/>
    <w:pPr>
      <w:overflowPunct w:val="0"/>
      <w:jc w:val="both"/>
      <w:textAlignment w:val="baseline"/>
    </w:pPr>
    <w:rPr>
      <w:rFonts w:ascii="Arial" w:eastAsia="Times New Roman" w:hAnsi="Arial"/>
      <w:sz w:val="20"/>
      <w:szCs w:val="20"/>
      <w:lang w:val="es-ES_tradnl" w:eastAsia="ar-SA"/>
    </w:rPr>
  </w:style>
  <w:style w:type="paragraph" w:customStyle="1" w:styleId="Textodebloque4">
    <w:name w:val="Texto de bloque4"/>
    <w:basedOn w:val="Normal"/>
    <w:qFormat/>
    <w:pPr>
      <w:ind w:left="284" w:right="284"/>
      <w:jc w:val="both"/>
    </w:pPr>
    <w:rPr>
      <w:rFonts w:ascii="Helvetica" w:eastAsia="Times New Roman" w:hAnsi="Helvetica"/>
      <w:szCs w:val="20"/>
      <w:lang w:val="es-ES_tradnl" w:eastAsia="ar-SA"/>
    </w:rPr>
  </w:style>
  <w:style w:type="paragraph" w:customStyle="1" w:styleId="NormalArial">
    <w:name w:val="Normal + Arial"/>
    <w:basedOn w:val="Normal"/>
    <w:qFormat/>
    <w:pPr>
      <w:snapToGrid w:val="0"/>
      <w:jc w:val="both"/>
    </w:pPr>
    <w:rPr>
      <w:rFonts w:ascii="Arial" w:eastAsia="Times New Roman" w:hAnsi="Arial" w:cs="Arial"/>
      <w:color w:val="000000"/>
      <w:lang w:val="es-MX" w:eastAsia="es-MX"/>
    </w:rPr>
  </w:style>
  <w:style w:type="paragraph" w:customStyle="1" w:styleId="Ttulodelatabla">
    <w:name w:val="Título de la tabla"/>
    <w:basedOn w:val="Contenidodelatabla"/>
    <w:qFormat/>
    <w:pPr>
      <w:jc w:val="center"/>
    </w:pPr>
    <w:rPr>
      <w:b/>
      <w:bCs/>
    </w:rPr>
  </w:style>
  <w:style w:type="character" w:styleId="Hipervnculo">
    <w:name w:val="Hyperlink"/>
    <w:uiPriority w:val="99"/>
    <w:rsid w:val="003A3AC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52">
      <w:bodyDiv w:val="1"/>
      <w:marLeft w:val="0"/>
      <w:marRight w:val="0"/>
      <w:marTop w:val="0"/>
      <w:marBottom w:val="0"/>
      <w:divBdr>
        <w:top w:val="none" w:sz="0" w:space="0" w:color="auto"/>
        <w:left w:val="none" w:sz="0" w:space="0" w:color="auto"/>
        <w:bottom w:val="none" w:sz="0" w:space="0" w:color="auto"/>
        <w:right w:val="none" w:sz="0" w:space="0" w:color="auto"/>
      </w:divBdr>
    </w:div>
    <w:div w:id="84619440">
      <w:bodyDiv w:val="1"/>
      <w:marLeft w:val="0"/>
      <w:marRight w:val="0"/>
      <w:marTop w:val="0"/>
      <w:marBottom w:val="0"/>
      <w:divBdr>
        <w:top w:val="none" w:sz="0" w:space="0" w:color="auto"/>
        <w:left w:val="none" w:sz="0" w:space="0" w:color="auto"/>
        <w:bottom w:val="none" w:sz="0" w:space="0" w:color="auto"/>
        <w:right w:val="none" w:sz="0" w:space="0" w:color="auto"/>
      </w:divBdr>
    </w:div>
    <w:div w:id="95567088">
      <w:bodyDiv w:val="1"/>
      <w:marLeft w:val="0"/>
      <w:marRight w:val="0"/>
      <w:marTop w:val="0"/>
      <w:marBottom w:val="0"/>
      <w:divBdr>
        <w:top w:val="none" w:sz="0" w:space="0" w:color="auto"/>
        <w:left w:val="none" w:sz="0" w:space="0" w:color="auto"/>
        <w:bottom w:val="none" w:sz="0" w:space="0" w:color="auto"/>
        <w:right w:val="none" w:sz="0" w:space="0" w:color="auto"/>
      </w:divBdr>
    </w:div>
    <w:div w:id="109981562">
      <w:bodyDiv w:val="1"/>
      <w:marLeft w:val="0"/>
      <w:marRight w:val="0"/>
      <w:marTop w:val="0"/>
      <w:marBottom w:val="0"/>
      <w:divBdr>
        <w:top w:val="none" w:sz="0" w:space="0" w:color="auto"/>
        <w:left w:val="none" w:sz="0" w:space="0" w:color="auto"/>
        <w:bottom w:val="none" w:sz="0" w:space="0" w:color="auto"/>
        <w:right w:val="none" w:sz="0" w:space="0" w:color="auto"/>
      </w:divBdr>
    </w:div>
    <w:div w:id="136074393">
      <w:bodyDiv w:val="1"/>
      <w:marLeft w:val="0"/>
      <w:marRight w:val="0"/>
      <w:marTop w:val="0"/>
      <w:marBottom w:val="0"/>
      <w:divBdr>
        <w:top w:val="none" w:sz="0" w:space="0" w:color="auto"/>
        <w:left w:val="none" w:sz="0" w:space="0" w:color="auto"/>
        <w:bottom w:val="none" w:sz="0" w:space="0" w:color="auto"/>
        <w:right w:val="none" w:sz="0" w:space="0" w:color="auto"/>
      </w:divBdr>
    </w:div>
    <w:div w:id="155070818">
      <w:bodyDiv w:val="1"/>
      <w:marLeft w:val="0"/>
      <w:marRight w:val="0"/>
      <w:marTop w:val="0"/>
      <w:marBottom w:val="0"/>
      <w:divBdr>
        <w:top w:val="none" w:sz="0" w:space="0" w:color="auto"/>
        <w:left w:val="none" w:sz="0" w:space="0" w:color="auto"/>
        <w:bottom w:val="none" w:sz="0" w:space="0" w:color="auto"/>
        <w:right w:val="none" w:sz="0" w:space="0" w:color="auto"/>
      </w:divBdr>
    </w:div>
    <w:div w:id="259728808">
      <w:bodyDiv w:val="1"/>
      <w:marLeft w:val="0"/>
      <w:marRight w:val="0"/>
      <w:marTop w:val="0"/>
      <w:marBottom w:val="0"/>
      <w:divBdr>
        <w:top w:val="none" w:sz="0" w:space="0" w:color="auto"/>
        <w:left w:val="none" w:sz="0" w:space="0" w:color="auto"/>
        <w:bottom w:val="none" w:sz="0" w:space="0" w:color="auto"/>
        <w:right w:val="none" w:sz="0" w:space="0" w:color="auto"/>
      </w:divBdr>
    </w:div>
    <w:div w:id="272059453">
      <w:bodyDiv w:val="1"/>
      <w:marLeft w:val="0"/>
      <w:marRight w:val="0"/>
      <w:marTop w:val="0"/>
      <w:marBottom w:val="0"/>
      <w:divBdr>
        <w:top w:val="none" w:sz="0" w:space="0" w:color="auto"/>
        <w:left w:val="none" w:sz="0" w:space="0" w:color="auto"/>
        <w:bottom w:val="none" w:sz="0" w:space="0" w:color="auto"/>
        <w:right w:val="none" w:sz="0" w:space="0" w:color="auto"/>
      </w:divBdr>
    </w:div>
    <w:div w:id="320040819">
      <w:bodyDiv w:val="1"/>
      <w:marLeft w:val="0"/>
      <w:marRight w:val="0"/>
      <w:marTop w:val="0"/>
      <w:marBottom w:val="0"/>
      <w:divBdr>
        <w:top w:val="none" w:sz="0" w:space="0" w:color="auto"/>
        <w:left w:val="none" w:sz="0" w:space="0" w:color="auto"/>
        <w:bottom w:val="none" w:sz="0" w:space="0" w:color="auto"/>
        <w:right w:val="none" w:sz="0" w:space="0" w:color="auto"/>
      </w:divBdr>
    </w:div>
    <w:div w:id="333264451">
      <w:bodyDiv w:val="1"/>
      <w:marLeft w:val="0"/>
      <w:marRight w:val="0"/>
      <w:marTop w:val="0"/>
      <w:marBottom w:val="0"/>
      <w:divBdr>
        <w:top w:val="none" w:sz="0" w:space="0" w:color="auto"/>
        <w:left w:val="none" w:sz="0" w:space="0" w:color="auto"/>
        <w:bottom w:val="none" w:sz="0" w:space="0" w:color="auto"/>
        <w:right w:val="none" w:sz="0" w:space="0" w:color="auto"/>
      </w:divBdr>
    </w:div>
    <w:div w:id="343359158">
      <w:bodyDiv w:val="1"/>
      <w:marLeft w:val="0"/>
      <w:marRight w:val="0"/>
      <w:marTop w:val="0"/>
      <w:marBottom w:val="0"/>
      <w:divBdr>
        <w:top w:val="none" w:sz="0" w:space="0" w:color="auto"/>
        <w:left w:val="none" w:sz="0" w:space="0" w:color="auto"/>
        <w:bottom w:val="none" w:sz="0" w:space="0" w:color="auto"/>
        <w:right w:val="none" w:sz="0" w:space="0" w:color="auto"/>
      </w:divBdr>
    </w:div>
    <w:div w:id="363360963">
      <w:bodyDiv w:val="1"/>
      <w:marLeft w:val="0"/>
      <w:marRight w:val="0"/>
      <w:marTop w:val="0"/>
      <w:marBottom w:val="0"/>
      <w:divBdr>
        <w:top w:val="none" w:sz="0" w:space="0" w:color="auto"/>
        <w:left w:val="none" w:sz="0" w:space="0" w:color="auto"/>
        <w:bottom w:val="none" w:sz="0" w:space="0" w:color="auto"/>
        <w:right w:val="none" w:sz="0" w:space="0" w:color="auto"/>
      </w:divBdr>
    </w:div>
    <w:div w:id="440491759">
      <w:bodyDiv w:val="1"/>
      <w:marLeft w:val="0"/>
      <w:marRight w:val="0"/>
      <w:marTop w:val="0"/>
      <w:marBottom w:val="0"/>
      <w:divBdr>
        <w:top w:val="none" w:sz="0" w:space="0" w:color="auto"/>
        <w:left w:val="none" w:sz="0" w:space="0" w:color="auto"/>
        <w:bottom w:val="none" w:sz="0" w:space="0" w:color="auto"/>
        <w:right w:val="none" w:sz="0" w:space="0" w:color="auto"/>
      </w:divBdr>
    </w:div>
    <w:div w:id="452018977">
      <w:bodyDiv w:val="1"/>
      <w:marLeft w:val="0"/>
      <w:marRight w:val="0"/>
      <w:marTop w:val="0"/>
      <w:marBottom w:val="0"/>
      <w:divBdr>
        <w:top w:val="none" w:sz="0" w:space="0" w:color="auto"/>
        <w:left w:val="none" w:sz="0" w:space="0" w:color="auto"/>
        <w:bottom w:val="none" w:sz="0" w:space="0" w:color="auto"/>
        <w:right w:val="none" w:sz="0" w:space="0" w:color="auto"/>
      </w:divBdr>
    </w:div>
    <w:div w:id="489293144">
      <w:bodyDiv w:val="1"/>
      <w:marLeft w:val="0"/>
      <w:marRight w:val="0"/>
      <w:marTop w:val="0"/>
      <w:marBottom w:val="0"/>
      <w:divBdr>
        <w:top w:val="none" w:sz="0" w:space="0" w:color="auto"/>
        <w:left w:val="none" w:sz="0" w:space="0" w:color="auto"/>
        <w:bottom w:val="none" w:sz="0" w:space="0" w:color="auto"/>
        <w:right w:val="none" w:sz="0" w:space="0" w:color="auto"/>
      </w:divBdr>
    </w:div>
    <w:div w:id="508763690">
      <w:bodyDiv w:val="1"/>
      <w:marLeft w:val="0"/>
      <w:marRight w:val="0"/>
      <w:marTop w:val="0"/>
      <w:marBottom w:val="0"/>
      <w:divBdr>
        <w:top w:val="none" w:sz="0" w:space="0" w:color="auto"/>
        <w:left w:val="none" w:sz="0" w:space="0" w:color="auto"/>
        <w:bottom w:val="none" w:sz="0" w:space="0" w:color="auto"/>
        <w:right w:val="none" w:sz="0" w:space="0" w:color="auto"/>
      </w:divBdr>
    </w:div>
    <w:div w:id="536351501">
      <w:bodyDiv w:val="1"/>
      <w:marLeft w:val="0"/>
      <w:marRight w:val="0"/>
      <w:marTop w:val="0"/>
      <w:marBottom w:val="0"/>
      <w:divBdr>
        <w:top w:val="none" w:sz="0" w:space="0" w:color="auto"/>
        <w:left w:val="none" w:sz="0" w:space="0" w:color="auto"/>
        <w:bottom w:val="none" w:sz="0" w:space="0" w:color="auto"/>
        <w:right w:val="none" w:sz="0" w:space="0" w:color="auto"/>
      </w:divBdr>
    </w:div>
    <w:div w:id="542713768">
      <w:bodyDiv w:val="1"/>
      <w:marLeft w:val="0"/>
      <w:marRight w:val="0"/>
      <w:marTop w:val="0"/>
      <w:marBottom w:val="0"/>
      <w:divBdr>
        <w:top w:val="none" w:sz="0" w:space="0" w:color="auto"/>
        <w:left w:val="none" w:sz="0" w:space="0" w:color="auto"/>
        <w:bottom w:val="none" w:sz="0" w:space="0" w:color="auto"/>
        <w:right w:val="none" w:sz="0" w:space="0" w:color="auto"/>
      </w:divBdr>
    </w:div>
    <w:div w:id="555816660">
      <w:bodyDiv w:val="1"/>
      <w:marLeft w:val="0"/>
      <w:marRight w:val="0"/>
      <w:marTop w:val="0"/>
      <w:marBottom w:val="0"/>
      <w:divBdr>
        <w:top w:val="none" w:sz="0" w:space="0" w:color="auto"/>
        <w:left w:val="none" w:sz="0" w:space="0" w:color="auto"/>
        <w:bottom w:val="none" w:sz="0" w:space="0" w:color="auto"/>
        <w:right w:val="none" w:sz="0" w:space="0" w:color="auto"/>
      </w:divBdr>
    </w:div>
    <w:div w:id="576400350">
      <w:bodyDiv w:val="1"/>
      <w:marLeft w:val="0"/>
      <w:marRight w:val="0"/>
      <w:marTop w:val="0"/>
      <w:marBottom w:val="0"/>
      <w:divBdr>
        <w:top w:val="none" w:sz="0" w:space="0" w:color="auto"/>
        <w:left w:val="none" w:sz="0" w:space="0" w:color="auto"/>
        <w:bottom w:val="none" w:sz="0" w:space="0" w:color="auto"/>
        <w:right w:val="none" w:sz="0" w:space="0" w:color="auto"/>
      </w:divBdr>
    </w:div>
    <w:div w:id="593710588">
      <w:bodyDiv w:val="1"/>
      <w:marLeft w:val="0"/>
      <w:marRight w:val="0"/>
      <w:marTop w:val="0"/>
      <w:marBottom w:val="0"/>
      <w:divBdr>
        <w:top w:val="none" w:sz="0" w:space="0" w:color="auto"/>
        <w:left w:val="none" w:sz="0" w:space="0" w:color="auto"/>
        <w:bottom w:val="none" w:sz="0" w:space="0" w:color="auto"/>
        <w:right w:val="none" w:sz="0" w:space="0" w:color="auto"/>
      </w:divBdr>
    </w:div>
    <w:div w:id="622658576">
      <w:bodyDiv w:val="1"/>
      <w:marLeft w:val="0"/>
      <w:marRight w:val="0"/>
      <w:marTop w:val="0"/>
      <w:marBottom w:val="0"/>
      <w:divBdr>
        <w:top w:val="none" w:sz="0" w:space="0" w:color="auto"/>
        <w:left w:val="none" w:sz="0" w:space="0" w:color="auto"/>
        <w:bottom w:val="none" w:sz="0" w:space="0" w:color="auto"/>
        <w:right w:val="none" w:sz="0" w:space="0" w:color="auto"/>
      </w:divBdr>
    </w:div>
    <w:div w:id="630015541">
      <w:bodyDiv w:val="1"/>
      <w:marLeft w:val="0"/>
      <w:marRight w:val="0"/>
      <w:marTop w:val="0"/>
      <w:marBottom w:val="0"/>
      <w:divBdr>
        <w:top w:val="none" w:sz="0" w:space="0" w:color="auto"/>
        <w:left w:val="none" w:sz="0" w:space="0" w:color="auto"/>
        <w:bottom w:val="none" w:sz="0" w:space="0" w:color="auto"/>
        <w:right w:val="none" w:sz="0" w:space="0" w:color="auto"/>
      </w:divBdr>
    </w:div>
    <w:div w:id="649675136">
      <w:bodyDiv w:val="1"/>
      <w:marLeft w:val="0"/>
      <w:marRight w:val="0"/>
      <w:marTop w:val="0"/>
      <w:marBottom w:val="0"/>
      <w:divBdr>
        <w:top w:val="none" w:sz="0" w:space="0" w:color="auto"/>
        <w:left w:val="none" w:sz="0" w:space="0" w:color="auto"/>
        <w:bottom w:val="none" w:sz="0" w:space="0" w:color="auto"/>
        <w:right w:val="none" w:sz="0" w:space="0" w:color="auto"/>
      </w:divBdr>
    </w:div>
    <w:div w:id="655114140">
      <w:bodyDiv w:val="1"/>
      <w:marLeft w:val="0"/>
      <w:marRight w:val="0"/>
      <w:marTop w:val="0"/>
      <w:marBottom w:val="0"/>
      <w:divBdr>
        <w:top w:val="none" w:sz="0" w:space="0" w:color="auto"/>
        <w:left w:val="none" w:sz="0" w:space="0" w:color="auto"/>
        <w:bottom w:val="none" w:sz="0" w:space="0" w:color="auto"/>
        <w:right w:val="none" w:sz="0" w:space="0" w:color="auto"/>
      </w:divBdr>
    </w:div>
    <w:div w:id="660542896">
      <w:bodyDiv w:val="1"/>
      <w:marLeft w:val="0"/>
      <w:marRight w:val="0"/>
      <w:marTop w:val="0"/>
      <w:marBottom w:val="0"/>
      <w:divBdr>
        <w:top w:val="none" w:sz="0" w:space="0" w:color="auto"/>
        <w:left w:val="none" w:sz="0" w:space="0" w:color="auto"/>
        <w:bottom w:val="none" w:sz="0" w:space="0" w:color="auto"/>
        <w:right w:val="none" w:sz="0" w:space="0" w:color="auto"/>
      </w:divBdr>
    </w:div>
    <w:div w:id="680475748">
      <w:bodyDiv w:val="1"/>
      <w:marLeft w:val="0"/>
      <w:marRight w:val="0"/>
      <w:marTop w:val="0"/>
      <w:marBottom w:val="0"/>
      <w:divBdr>
        <w:top w:val="none" w:sz="0" w:space="0" w:color="auto"/>
        <w:left w:val="none" w:sz="0" w:space="0" w:color="auto"/>
        <w:bottom w:val="none" w:sz="0" w:space="0" w:color="auto"/>
        <w:right w:val="none" w:sz="0" w:space="0" w:color="auto"/>
      </w:divBdr>
    </w:div>
    <w:div w:id="720517831">
      <w:bodyDiv w:val="1"/>
      <w:marLeft w:val="0"/>
      <w:marRight w:val="0"/>
      <w:marTop w:val="0"/>
      <w:marBottom w:val="0"/>
      <w:divBdr>
        <w:top w:val="none" w:sz="0" w:space="0" w:color="auto"/>
        <w:left w:val="none" w:sz="0" w:space="0" w:color="auto"/>
        <w:bottom w:val="none" w:sz="0" w:space="0" w:color="auto"/>
        <w:right w:val="none" w:sz="0" w:space="0" w:color="auto"/>
      </w:divBdr>
    </w:div>
    <w:div w:id="733550086">
      <w:bodyDiv w:val="1"/>
      <w:marLeft w:val="0"/>
      <w:marRight w:val="0"/>
      <w:marTop w:val="0"/>
      <w:marBottom w:val="0"/>
      <w:divBdr>
        <w:top w:val="none" w:sz="0" w:space="0" w:color="auto"/>
        <w:left w:val="none" w:sz="0" w:space="0" w:color="auto"/>
        <w:bottom w:val="none" w:sz="0" w:space="0" w:color="auto"/>
        <w:right w:val="none" w:sz="0" w:space="0" w:color="auto"/>
      </w:divBdr>
    </w:div>
    <w:div w:id="742485178">
      <w:bodyDiv w:val="1"/>
      <w:marLeft w:val="0"/>
      <w:marRight w:val="0"/>
      <w:marTop w:val="0"/>
      <w:marBottom w:val="0"/>
      <w:divBdr>
        <w:top w:val="none" w:sz="0" w:space="0" w:color="auto"/>
        <w:left w:val="none" w:sz="0" w:space="0" w:color="auto"/>
        <w:bottom w:val="none" w:sz="0" w:space="0" w:color="auto"/>
        <w:right w:val="none" w:sz="0" w:space="0" w:color="auto"/>
      </w:divBdr>
    </w:div>
    <w:div w:id="786968266">
      <w:bodyDiv w:val="1"/>
      <w:marLeft w:val="0"/>
      <w:marRight w:val="0"/>
      <w:marTop w:val="0"/>
      <w:marBottom w:val="0"/>
      <w:divBdr>
        <w:top w:val="none" w:sz="0" w:space="0" w:color="auto"/>
        <w:left w:val="none" w:sz="0" w:space="0" w:color="auto"/>
        <w:bottom w:val="none" w:sz="0" w:space="0" w:color="auto"/>
        <w:right w:val="none" w:sz="0" w:space="0" w:color="auto"/>
      </w:divBdr>
    </w:div>
    <w:div w:id="796800930">
      <w:bodyDiv w:val="1"/>
      <w:marLeft w:val="0"/>
      <w:marRight w:val="0"/>
      <w:marTop w:val="0"/>
      <w:marBottom w:val="0"/>
      <w:divBdr>
        <w:top w:val="none" w:sz="0" w:space="0" w:color="auto"/>
        <w:left w:val="none" w:sz="0" w:space="0" w:color="auto"/>
        <w:bottom w:val="none" w:sz="0" w:space="0" w:color="auto"/>
        <w:right w:val="none" w:sz="0" w:space="0" w:color="auto"/>
      </w:divBdr>
    </w:div>
    <w:div w:id="807740944">
      <w:bodyDiv w:val="1"/>
      <w:marLeft w:val="0"/>
      <w:marRight w:val="0"/>
      <w:marTop w:val="0"/>
      <w:marBottom w:val="0"/>
      <w:divBdr>
        <w:top w:val="none" w:sz="0" w:space="0" w:color="auto"/>
        <w:left w:val="none" w:sz="0" w:space="0" w:color="auto"/>
        <w:bottom w:val="none" w:sz="0" w:space="0" w:color="auto"/>
        <w:right w:val="none" w:sz="0" w:space="0" w:color="auto"/>
      </w:divBdr>
    </w:div>
    <w:div w:id="819812128">
      <w:bodyDiv w:val="1"/>
      <w:marLeft w:val="0"/>
      <w:marRight w:val="0"/>
      <w:marTop w:val="0"/>
      <w:marBottom w:val="0"/>
      <w:divBdr>
        <w:top w:val="none" w:sz="0" w:space="0" w:color="auto"/>
        <w:left w:val="none" w:sz="0" w:space="0" w:color="auto"/>
        <w:bottom w:val="none" w:sz="0" w:space="0" w:color="auto"/>
        <w:right w:val="none" w:sz="0" w:space="0" w:color="auto"/>
      </w:divBdr>
    </w:div>
    <w:div w:id="863589691">
      <w:bodyDiv w:val="1"/>
      <w:marLeft w:val="0"/>
      <w:marRight w:val="0"/>
      <w:marTop w:val="0"/>
      <w:marBottom w:val="0"/>
      <w:divBdr>
        <w:top w:val="none" w:sz="0" w:space="0" w:color="auto"/>
        <w:left w:val="none" w:sz="0" w:space="0" w:color="auto"/>
        <w:bottom w:val="none" w:sz="0" w:space="0" w:color="auto"/>
        <w:right w:val="none" w:sz="0" w:space="0" w:color="auto"/>
      </w:divBdr>
    </w:div>
    <w:div w:id="880556610">
      <w:bodyDiv w:val="1"/>
      <w:marLeft w:val="0"/>
      <w:marRight w:val="0"/>
      <w:marTop w:val="0"/>
      <w:marBottom w:val="0"/>
      <w:divBdr>
        <w:top w:val="none" w:sz="0" w:space="0" w:color="auto"/>
        <w:left w:val="none" w:sz="0" w:space="0" w:color="auto"/>
        <w:bottom w:val="none" w:sz="0" w:space="0" w:color="auto"/>
        <w:right w:val="none" w:sz="0" w:space="0" w:color="auto"/>
      </w:divBdr>
    </w:div>
    <w:div w:id="888422072">
      <w:bodyDiv w:val="1"/>
      <w:marLeft w:val="0"/>
      <w:marRight w:val="0"/>
      <w:marTop w:val="0"/>
      <w:marBottom w:val="0"/>
      <w:divBdr>
        <w:top w:val="none" w:sz="0" w:space="0" w:color="auto"/>
        <w:left w:val="none" w:sz="0" w:space="0" w:color="auto"/>
        <w:bottom w:val="none" w:sz="0" w:space="0" w:color="auto"/>
        <w:right w:val="none" w:sz="0" w:space="0" w:color="auto"/>
      </w:divBdr>
    </w:div>
    <w:div w:id="900795378">
      <w:bodyDiv w:val="1"/>
      <w:marLeft w:val="0"/>
      <w:marRight w:val="0"/>
      <w:marTop w:val="0"/>
      <w:marBottom w:val="0"/>
      <w:divBdr>
        <w:top w:val="none" w:sz="0" w:space="0" w:color="auto"/>
        <w:left w:val="none" w:sz="0" w:space="0" w:color="auto"/>
        <w:bottom w:val="none" w:sz="0" w:space="0" w:color="auto"/>
        <w:right w:val="none" w:sz="0" w:space="0" w:color="auto"/>
      </w:divBdr>
    </w:div>
    <w:div w:id="919291972">
      <w:bodyDiv w:val="1"/>
      <w:marLeft w:val="0"/>
      <w:marRight w:val="0"/>
      <w:marTop w:val="0"/>
      <w:marBottom w:val="0"/>
      <w:divBdr>
        <w:top w:val="none" w:sz="0" w:space="0" w:color="auto"/>
        <w:left w:val="none" w:sz="0" w:space="0" w:color="auto"/>
        <w:bottom w:val="none" w:sz="0" w:space="0" w:color="auto"/>
        <w:right w:val="none" w:sz="0" w:space="0" w:color="auto"/>
      </w:divBdr>
    </w:div>
    <w:div w:id="932393319">
      <w:bodyDiv w:val="1"/>
      <w:marLeft w:val="0"/>
      <w:marRight w:val="0"/>
      <w:marTop w:val="0"/>
      <w:marBottom w:val="0"/>
      <w:divBdr>
        <w:top w:val="none" w:sz="0" w:space="0" w:color="auto"/>
        <w:left w:val="none" w:sz="0" w:space="0" w:color="auto"/>
        <w:bottom w:val="none" w:sz="0" w:space="0" w:color="auto"/>
        <w:right w:val="none" w:sz="0" w:space="0" w:color="auto"/>
      </w:divBdr>
    </w:div>
    <w:div w:id="946038397">
      <w:bodyDiv w:val="1"/>
      <w:marLeft w:val="0"/>
      <w:marRight w:val="0"/>
      <w:marTop w:val="0"/>
      <w:marBottom w:val="0"/>
      <w:divBdr>
        <w:top w:val="none" w:sz="0" w:space="0" w:color="auto"/>
        <w:left w:val="none" w:sz="0" w:space="0" w:color="auto"/>
        <w:bottom w:val="none" w:sz="0" w:space="0" w:color="auto"/>
        <w:right w:val="none" w:sz="0" w:space="0" w:color="auto"/>
      </w:divBdr>
    </w:div>
    <w:div w:id="960527023">
      <w:bodyDiv w:val="1"/>
      <w:marLeft w:val="0"/>
      <w:marRight w:val="0"/>
      <w:marTop w:val="0"/>
      <w:marBottom w:val="0"/>
      <w:divBdr>
        <w:top w:val="none" w:sz="0" w:space="0" w:color="auto"/>
        <w:left w:val="none" w:sz="0" w:space="0" w:color="auto"/>
        <w:bottom w:val="none" w:sz="0" w:space="0" w:color="auto"/>
        <w:right w:val="none" w:sz="0" w:space="0" w:color="auto"/>
      </w:divBdr>
    </w:div>
    <w:div w:id="969478313">
      <w:bodyDiv w:val="1"/>
      <w:marLeft w:val="0"/>
      <w:marRight w:val="0"/>
      <w:marTop w:val="0"/>
      <w:marBottom w:val="0"/>
      <w:divBdr>
        <w:top w:val="none" w:sz="0" w:space="0" w:color="auto"/>
        <w:left w:val="none" w:sz="0" w:space="0" w:color="auto"/>
        <w:bottom w:val="none" w:sz="0" w:space="0" w:color="auto"/>
        <w:right w:val="none" w:sz="0" w:space="0" w:color="auto"/>
      </w:divBdr>
    </w:div>
    <w:div w:id="983048147">
      <w:bodyDiv w:val="1"/>
      <w:marLeft w:val="0"/>
      <w:marRight w:val="0"/>
      <w:marTop w:val="0"/>
      <w:marBottom w:val="0"/>
      <w:divBdr>
        <w:top w:val="none" w:sz="0" w:space="0" w:color="auto"/>
        <w:left w:val="none" w:sz="0" w:space="0" w:color="auto"/>
        <w:bottom w:val="none" w:sz="0" w:space="0" w:color="auto"/>
        <w:right w:val="none" w:sz="0" w:space="0" w:color="auto"/>
      </w:divBdr>
    </w:div>
    <w:div w:id="1017776858">
      <w:bodyDiv w:val="1"/>
      <w:marLeft w:val="0"/>
      <w:marRight w:val="0"/>
      <w:marTop w:val="0"/>
      <w:marBottom w:val="0"/>
      <w:divBdr>
        <w:top w:val="none" w:sz="0" w:space="0" w:color="auto"/>
        <w:left w:val="none" w:sz="0" w:space="0" w:color="auto"/>
        <w:bottom w:val="none" w:sz="0" w:space="0" w:color="auto"/>
        <w:right w:val="none" w:sz="0" w:space="0" w:color="auto"/>
      </w:divBdr>
    </w:div>
    <w:div w:id="1018579588">
      <w:bodyDiv w:val="1"/>
      <w:marLeft w:val="0"/>
      <w:marRight w:val="0"/>
      <w:marTop w:val="0"/>
      <w:marBottom w:val="0"/>
      <w:divBdr>
        <w:top w:val="none" w:sz="0" w:space="0" w:color="auto"/>
        <w:left w:val="none" w:sz="0" w:space="0" w:color="auto"/>
        <w:bottom w:val="none" w:sz="0" w:space="0" w:color="auto"/>
        <w:right w:val="none" w:sz="0" w:space="0" w:color="auto"/>
      </w:divBdr>
    </w:div>
    <w:div w:id="1033922705">
      <w:bodyDiv w:val="1"/>
      <w:marLeft w:val="0"/>
      <w:marRight w:val="0"/>
      <w:marTop w:val="0"/>
      <w:marBottom w:val="0"/>
      <w:divBdr>
        <w:top w:val="none" w:sz="0" w:space="0" w:color="auto"/>
        <w:left w:val="none" w:sz="0" w:space="0" w:color="auto"/>
        <w:bottom w:val="none" w:sz="0" w:space="0" w:color="auto"/>
        <w:right w:val="none" w:sz="0" w:space="0" w:color="auto"/>
      </w:divBdr>
    </w:div>
    <w:div w:id="1035274092">
      <w:bodyDiv w:val="1"/>
      <w:marLeft w:val="0"/>
      <w:marRight w:val="0"/>
      <w:marTop w:val="0"/>
      <w:marBottom w:val="0"/>
      <w:divBdr>
        <w:top w:val="none" w:sz="0" w:space="0" w:color="auto"/>
        <w:left w:val="none" w:sz="0" w:space="0" w:color="auto"/>
        <w:bottom w:val="none" w:sz="0" w:space="0" w:color="auto"/>
        <w:right w:val="none" w:sz="0" w:space="0" w:color="auto"/>
      </w:divBdr>
    </w:div>
    <w:div w:id="1055196806">
      <w:bodyDiv w:val="1"/>
      <w:marLeft w:val="0"/>
      <w:marRight w:val="0"/>
      <w:marTop w:val="0"/>
      <w:marBottom w:val="0"/>
      <w:divBdr>
        <w:top w:val="none" w:sz="0" w:space="0" w:color="auto"/>
        <w:left w:val="none" w:sz="0" w:space="0" w:color="auto"/>
        <w:bottom w:val="none" w:sz="0" w:space="0" w:color="auto"/>
        <w:right w:val="none" w:sz="0" w:space="0" w:color="auto"/>
      </w:divBdr>
    </w:div>
    <w:div w:id="1081635420">
      <w:bodyDiv w:val="1"/>
      <w:marLeft w:val="0"/>
      <w:marRight w:val="0"/>
      <w:marTop w:val="0"/>
      <w:marBottom w:val="0"/>
      <w:divBdr>
        <w:top w:val="none" w:sz="0" w:space="0" w:color="auto"/>
        <w:left w:val="none" w:sz="0" w:space="0" w:color="auto"/>
        <w:bottom w:val="none" w:sz="0" w:space="0" w:color="auto"/>
        <w:right w:val="none" w:sz="0" w:space="0" w:color="auto"/>
      </w:divBdr>
    </w:div>
    <w:div w:id="1105420344">
      <w:bodyDiv w:val="1"/>
      <w:marLeft w:val="0"/>
      <w:marRight w:val="0"/>
      <w:marTop w:val="0"/>
      <w:marBottom w:val="0"/>
      <w:divBdr>
        <w:top w:val="none" w:sz="0" w:space="0" w:color="auto"/>
        <w:left w:val="none" w:sz="0" w:space="0" w:color="auto"/>
        <w:bottom w:val="none" w:sz="0" w:space="0" w:color="auto"/>
        <w:right w:val="none" w:sz="0" w:space="0" w:color="auto"/>
      </w:divBdr>
    </w:div>
    <w:div w:id="1123770810">
      <w:bodyDiv w:val="1"/>
      <w:marLeft w:val="0"/>
      <w:marRight w:val="0"/>
      <w:marTop w:val="0"/>
      <w:marBottom w:val="0"/>
      <w:divBdr>
        <w:top w:val="none" w:sz="0" w:space="0" w:color="auto"/>
        <w:left w:val="none" w:sz="0" w:space="0" w:color="auto"/>
        <w:bottom w:val="none" w:sz="0" w:space="0" w:color="auto"/>
        <w:right w:val="none" w:sz="0" w:space="0" w:color="auto"/>
      </w:divBdr>
    </w:div>
    <w:div w:id="1130317989">
      <w:bodyDiv w:val="1"/>
      <w:marLeft w:val="0"/>
      <w:marRight w:val="0"/>
      <w:marTop w:val="0"/>
      <w:marBottom w:val="0"/>
      <w:divBdr>
        <w:top w:val="none" w:sz="0" w:space="0" w:color="auto"/>
        <w:left w:val="none" w:sz="0" w:space="0" w:color="auto"/>
        <w:bottom w:val="none" w:sz="0" w:space="0" w:color="auto"/>
        <w:right w:val="none" w:sz="0" w:space="0" w:color="auto"/>
      </w:divBdr>
    </w:div>
    <w:div w:id="1138956891">
      <w:bodyDiv w:val="1"/>
      <w:marLeft w:val="0"/>
      <w:marRight w:val="0"/>
      <w:marTop w:val="0"/>
      <w:marBottom w:val="0"/>
      <w:divBdr>
        <w:top w:val="none" w:sz="0" w:space="0" w:color="auto"/>
        <w:left w:val="none" w:sz="0" w:space="0" w:color="auto"/>
        <w:bottom w:val="none" w:sz="0" w:space="0" w:color="auto"/>
        <w:right w:val="none" w:sz="0" w:space="0" w:color="auto"/>
      </w:divBdr>
    </w:div>
    <w:div w:id="1159270306">
      <w:bodyDiv w:val="1"/>
      <w:marLeft w:val="0"/>
      <w:marRight w:val="0"/>
      <w:marTop w:val="0"/>
      <w:marBottom w:val="0"/>
      <w:divBdr>
        <w:top w:val="none" w:sz="0" w:space="0" w:color="auto"/>
        <w:left w:val="none" w:sz="0" w:space="0" w:color="auto"/>
        <w:bottom w:val="none" w:sz="0" w:space="0" w:color="auto"/>
        <w:right w:val="none" w:sz="0" w:space="0" w:color="auto"/>
      </w:divBdr>
    </w:div>
    <w:div w:id="1162351238">
      <w:bodyDiv w:val="1"/>
      <w:marLeft w:val="0"/>
      <w:marRight w:val="0"/>
      <w:marTop w:val="0"/>
      <w:marBottom w:val="0"/>
      <w:divBdr>
        <w:top w:val="none" w:sz="0" w:space="0" w:color="auto"/>
        <w:left w:val="none" w:sz="0" w:space="0" w:color="auto"/>
        <w:bottom w:val="none" w:sz="0" w:space="0" w:color="auto"/>
        <w:right w:val="none" w:sz="0" w:space="0" w:color="auto"/>
      </w:divBdr>
    </w:div>
    <w:div w:id="1178738687">
      <w:bodyDiv w:val="1"/>
      <w:marLeft w:val="0"/>
      <w:marRight w:val="0"/>
      <w:marTop w:val="0"/>
      <w:marBottom w:val="0"/>
      <w:divBdr>
        <w:top w:val="none" w:sz="0" w:space="0" w:color="auto"/>
        <w:left w:val="none" w:sz="0" w:space="0" w:color="auto"/>
        <w:bottom w:val="none" w:sz="0" w:space="0" w:color="auto"/>
        <w:right w:val="none" w:sz="0" w:space="0" w:color="auto"/>
      </w:divBdr>
    </w:div>
    <w:div w:id="1207378179">
      <w:bodyDiv w:val="1"/>
      <w:marLeft w:val="0"/>
      <w:marRight w:val="0"/>
      <w:marTop w:val="0"/>
      <w:marBottom w:val="0"/>
      <w:divBdr>
        <w:top w:val="none" w:sz="0" w:space="0" w:color="auto"/>
        <w:left w:val="none" w:sz="0" w:space="0" w:color="auto"/>
        <w:bottom w:val="none" w:sz="0" w:space="0" w:color="auto"/>
        <w:right w:val="none" w:sz="0" w:space="0" w:color="auto"/>
      </w:divBdr>
    </w:div>
    <w:div w:id="1234386553">
      <w:bodyDiv w:val="1"/>
      <w:marLeft w:val="0"/>
      <w:marRight w:val="0"/>
      <w:marTop w:val="0"/>
      <w:marBottom w:val="0"/>
      <w:divBdr>
        <w:top w:val="none" w:sz="0" w:space="0" w:color="auto"/>
        <w:left w:val="none" w:sz="0" w:space="0" w:color="auto"/>
        <w:bottom w:val="none" w:sz="0" w:space="0" w:color="auto"/>
        <w:right w:val="none" w:sz="0" w:space="0" w:color="auto"/>
      </w:divBdr>
    </w:div>
    <w:div w:id="1354923027">
      <w:bodyDiv w:val="1"/>
      <w:marLeft w:val="0"/>
      <w:marRight w:val="0"/>
      <w:marTop w:val="0"/>
      <w:marBottom w:val="0"/>
      <w:divBdr>
        <w:top w:val="none" w:sz="0" w:space="0" w:color="auto"/>
        <w:left w:val="none" w:sz="0" w:space="0" w:color="auto"/>
        <w:bottom w:val="none" w:sz="0" w:space="0" w:color="auto"/>
        <w:right w:val="none" w:sz="0" w:space="0" w:color="auto"/>
      </w:divBdr>
    </w:div>
    <w:div w:id="1363286257">
      <w:bodyDiv w:val="1"/>
      <w:marLeft w:val="0"/>
      <w:marRight w:val="0"/>
      <w:marTop w:val="0"/>
      <w:marBottom w:val="0"/>
      <w:divBdr>
        <w:top w:val="none" w:sz="0" w:space="0" w:color="auto"/>
        <w:left w:val="none" w:sz="0" w:space="0" w:color="auto"/>
        <w:bottom w:val="none" w:sz="0" w:space="0" w:color="auto"/>
        <w:right w:val="none" w:sz="0" w:space="0" w:color="auto"/>
      </w:divBdr>
    </w:div>
    <w:div w:id="1381980147">
      <w:bodyDiv w:val="1"/>
      <w:marLeft w:val="0"/>
      <w:marRight w:val="0"/>
      <w:marTop w:val="0"/>
      <w:marBottom w:val="0"/>
      <w:divBdr>
        <w:top w:val="none" w:sz="0" w:space="0" w:color="auto"/>
        <w:left w:val="none" w:sz="0" w:space="0" w:color="auto"/>
        <w:bottom w:val="none" w:sz="0" w:space="0" w:color="auto"/>
        <w:right w:val="none" w:sz="0" w:space="0" w:color="auto"/>
      </w:divBdr>
    </w:div>
    <w:div w:id="1407459450">
      <w:bodyDiv w:val="1"/>
      <w:marLeft w:val="0"/>
      <w:marRight w:val="0"/>
      <w:marTop w:val="0"/>
      <w:marBottom w:val="0"/>
      <w:divBdr>
        <w:top w:val="none" w:sz="0" w:space="0" w:color="auto"/>
        <w:left w:val="none" w:sz="0" w:space="0" w:color="auto"/>
        <w:bottom w:val="none" w:sz="0" w:space="0" w:color="auto"/>
        <w:right w:val="none" w:sz="0" w:space="0" w:color="auto"/>
      </w:divBdr>
    </w:div>
    <w:div w:id="1418021563">
      <w:bodyDiv w:val="1"/>
      <w:marLeft w:val="0"/>
      <w:marRight w:val="0"/>
      <w:marTop w:val="0"/>
      <w:marBottom w:val="0"/>
      <w:divBdr>
        <w:top w:val="none" w:sz="0" w:space="0" w:color="auto"/>
        <w:left w:val="none" w:sz="0" w:space="0" w:color="auto"/>
        <w:bottom w:val="none" w:sz="0" w:space="0" w:color="auto"/>
        <w:right w:val="none" w:sz="0" w:space="0" w:color="auto"/>
      </w:divBdr>
    </w:div>
    <w:div w:id="1455445357">
      <w:bodyDiv w:val="1"/>
      <w:marLeft w:val="0"/>
      <w:marRight w:val="0"/>
      <w:marTop w:val="0"/>
      <w:marBottom w:val="0"/>
      <w:divBdr>
        <w:top w:val="none" w:sz="0" w:space="0" w:color="auto"/>
        <w:left w:val="none" w:sz="0" w:space="0" w:color="auto"/>
        <w:bottom w:val="none" w:sz="0" w:space="0" w:color="auto"/>
        <w:right w:val="none" w:sz="0" w:space="0" w:color="auto"/>
      </w:divBdr>
    </w:div>
    <w:div w:id="1470051180">
      <w:bodyDiv w:val="1"/>
      <w:marLeft w:val="0"/>
      <w:marRight w:val="0"/>
      <w:marTop w:val="0"/>
      <w:marBottom w:val="0"/>
      <w:divBdr>
        <w:top w:val="none" w:sz="0" w:space="0" w:color="auto"/>
        <w:left w:val="none" w:sz="0" w:space="0" w:color="auto"/>
        <w:bottom w:val="none" w:sz="0" w:space="0" w:color="auto"/>
        <w:right w:val="none" w:sz="0" w:space="0" w:color="auto"/>
      </w:divBdr>
    </w:div>
    <w:div w:id="1509445923">
      <w:bodyDiv w:val="1"/>
      <w:marLeft w:val="0"/>
      <w:marRight w:val="0"/>
      <w:marTop w:val="0"/>
      <w:marBottom w:val="0"/>
      <w:divBdr>
        <w:top w:val="none" w:sz="0" w:space="0" w:color="auto"/>
        <w:left w:val="none" w:sz="0" w:space="0" w:color="auto"/>
        <w:bottom w:val="none" w:sz="0" w:space="0" w:color="auto"/>
        <w:right w:val="none" w:sz="0" w:space="0" w:color="auto"/>
      </w:divBdr>
    </w:div>
    <w:div w:id="1548448044">
      <w:bodyDiv w:val="1"/>
      <w:marLeft w:val="0"/>
      <w:marRight w:val="0"/>
      <w:marTop w:val="0"/>
      <w:marBottom w:val="0"/>
      <w:divBdr>
        <w:top w:val="none" w:sz="0" w:space="0" w:color="auto"/>
        <w:left w:val="none" w:sz="0" w:space="0" w:color="auto"/>
        <w:bottom w:val="none" w:sz="0" w:space="0" w:color="auto"/>
        <w:right w:val="none" w:sz="0" w:space="0" w:color="auto"/>
      </w:divBdr>
    </w:div>
    <w:div w:id="1548878700">
      <w:bodyDiv w:val="1"/>
      <w:marLeft w:val="0"/>
      <w:marRight w:val="0"/>
      <w:marTop w:val="0"/>
      <w:marBottom w:val="0"/>
      <w:divBdr>
        <w:top w:val="none" w:sz="0" w:space="0" w:color="auto"/>
        <w:left w:val="none" w:sz="0" w:space="0" w:color="auto"/>
        <w:bottom w:val="none" w:sz="0" w:space="0" w:color="auto"/>
        <w:right w:val="none" w:sz="0" w:space="0" w:color="auto"/>
      </w:divBdr>
    </w:div>
    <w:div w:id="1614944852">
      <w:bodyDiv w:val="1"/>
      <w:marLeft w:val="0"/>
      <w:marRight w:val="0"/>
      <w:marTop w:val="0"/>
      <w:marBottom w:val="0"/>
      <w:divBdr>
        <w:top w:val="none" w:sz="0" w:space="0" w:color="auto"/>
        <w:left w:val="none" w:sz="0" w:space="0" w:color="auto"/>
        <w:bottom w:val="none" w:sz="0" w:space="0" w:color="auto"/>
        <w:right w:val="none" w:sz="0" w:space="0" w:color="auto"/>
      </w:divBdr>
    </w:div>
    <w:div w:id="1633367114">
      <w:bodyDiv w:val="1"/>
      <w:marLeft w:val="0"/>
      <w:marRight w:val="0"/>
      <w:marTop w:val="0"/>
      <w:marBottom w:val="0"/>
      <w:divBdr>
        <w:top w:val="none" w:sz="0" w:space="0" w:color="auto"/>
        <w:left w:val="none" w:sz="0" w:space="0" w:color="auto"/>
        <w:bottom w:val="none" w:sz="0" w:space="0" w:color="auto"/>
        <w:right w:val="none" w:sz="0" w:space="0" w:color="auto"/>
      </w:divBdr>
    </w:div>
    <w:div w:id="1638950388">
      <w:bodyDiv w:val="1"/>
      <w:marLeft w:val="0"/>
      <w:marRight w:val="0"/>
      <w:marTop w:val="0"/>
      <w:marBottom w:val="0"/>
      <w:divBdr>
        <w:top w:val="none" w:sz="0" w:space="0" w:color="auto"/>
        <w:left w:val="none" w:sz="0" w:space="0" w:color="auto"/>
        <w:bottom w:val="none" w:sz="0" w:space="0" w:color="auto"/>
        <w:right w:val="none" w:sz="0" w:space="0" w:color="auto"/>
      </w:divBdr>
    </w:div>
    <w:div w:id="1647275276">
      <w:bodyDiv w:val="1"/>
      <w:marLeft w:val="0"/>
      <w:marRight w:val="0"/>
      <w:marTop w:val="0"/>
      <w:marBottom w:val="0"/>
      <w:divBdr>
        <w:top w:val="none" w:sz="0" w:space="0" w:color="auto"/>
        <w:left w:val="none" w:sz="0" w:space="0" w:color="auto"/>
        <w:bottom w:val="none" w:sz="0" w:space="0" w:color="auto"/>
        <w:right w:val="none" w:sz="0" w:space="0" w:color="auto"/>
      </w:divBdr>
    </w:div>
    <w:div w:id="1678531604">
      <w:bodyDiv w:val="1"/>
      <w:marLeft w:val="0"/>
      <w:marRight w:val="0"/>
      <w:marTop w:val="0"/>
      <w:marBottom w:val="0"/>
      <w:divBdr>
        <w:top w:val="none" w:sz="0" w:space="0" w:color="auto"/>
        <w:left w:val="none" w:sz="0" w:space="0" w:color="auto"/>
        <w:bottom w:val="none" w:sz="0" w:space="0" w:color="auto"/>
        <w:right w:val="none" w:sz="0" w:space="0" w:color="auto"/>
      </w:divBdr>
    </w:div>
    <w:div w:id="1686781165">
      <w:bodyDiv w:val="1"/>
      <w:marLeft w:val="0"/>
      <w:marRight w:val="0"/>
      <w:marTop w:val="0"/>
      <w:marBottom w:val="0"/>
      <w:divBdr>
        <w:top w:val="none" w:sz="0" w:space="0" w:color="auto"/>
        <w:left w:val="none" w:sz="0" w:space="0" w:color="auto"/>
        <w:bottom w:val="none" w:sz="0" w:space="0" w:color="auto"/>
        <w:right w:val="none" w:sz="0" w:space="0" w:color="auto"/>
      </w:divBdr>
    </w:div>
    <w:div w:id="1739325442">
      <w:bodyDiv w:val="1"/>
      <w:marLeft w:val="0"/>
      <w:marRight w:val="0"/>
      <w:marTop w:val="0"/>
      <w:marBottom w:val="0"/>
      <w:divBdr>
        <w:top w:val="none" w:sz="0" w:space="0" w:color="auto"/>
        <w:left w:val="none" w:sz="0" w:space="0" w:color="auto"/>
        <w:bottom w:val="none" w:sz="0" w:space="0" w:color="auto"/>
        <w:right w:val="none" w:sz="0" w:space="0" w:color="auto"/>
      </w:divBdr>
    </w:div>
    <w:div w:id="1744064233">
      <w:bodyDiv w:val="1"/>
      <w:marLeft w:val="0"/>
      <w:marRight w:val="0"/>
      <w:marTop w:val="0"/>
      <w:marBottom w:val="0"/>
      <w:divBdr>
        <w:top w:val="none" w:sz="0" w:space="0" w:color="auto"/>
        <w:left w:val="none" w:sz="0" w:space="0" w:color="auto"/>
        <w:bottom w:val="none" w:sz="0" w:space="0" w:color="auto"/>
        <w:right w:val="none" w:sz="0" w:space="0" w:color="auto"/>
      </w:divBdr>
    </w:div>
    <w:div w:id="1746994343">
      <w:bodyDiv w:val="1"/>
      <w:marLeft w:val="0"/>
      <w:marRight w:val="0"/>
      <w:marTop w:val="0"/>
      <w:marBottom w:val="0"/>
      <w:divBdr>
        <w:top w:val="none" w:sz="0" w:space="0" w:color="auto"/>
        <w:left w:val="none" w:sz="0" w:space="0" w:color="auto"/>
        <w:bottom w:val="none" w:sz="0" w:space="0" w:color="auto"/>
        <w:right w:val="none" w:sz="0" w:space="0" w:color="auto"/>
      </w:divBdr>
    </w:div>
    <w:div w:id="1750812306">
      <w:bodyDiv w:val="1"/>
      <w:marLeft w:val="0"/>
      <w:marRight w:val="0"/>
      <w:marTop w:val="0"/>
      <w:marBottom w:val="0"/>
      <w:divBdr>
        <w:top w:val="none" w:sz="0" w:space="0" w:color="auto"/>
        <w:left w:val="none" w:sz="0" w:space="0" w:color="auto"/>
        <w:bottom w:val="none" w:sz="0" w:space="0" w:color="auto"/>
        <w:right w:val="none" w:sz="0" w:space="0" w:color="auto"/>
      </w:divBdr>
    </w:div>
    <w:div w:id="1761098246">
      <w:bodyDiv w:val="1"/>
      <w:marLeft w:val="0"/>
      <w:marRight w:val="0"/>
      <w:marTop w:val="0"/>
      <w:marBottom w:val="0"/>
      <w:divBdr>
        <w:top w:val="none" w:sz="0" w:space="0" w:color="auto"/>
        <w:left w:val="none" w:sz="0" w:space="0" w:color="auto"/>
        <w:bottom w:val="none" w:sz="0" w:space="0" w:color="auto"/>
        <w:right w:val="none" w:sz="0" w:space="0" w:color="auto"/>
      </w:divBdr>
    </w:div>
    <w:div w:id="1775632799">
      <w:bodyDiv w:val="1"/>
      <w:marLeft w:val="0"/>
      <w:marRight w:val="0"/>
      <w:marTop w:val="0"/>
      <w:marBottom w:val="0"/>
      <w:divBdr>
        <w:top w:val="none" w:sz="0" w:space="0" w:color="auto"/>
        <w:left w:val="none" w:sz="0" w:space="0" w:color="auto"/>
        <w:bottom w:val="none" w:sz="0" w:space="0" w:color="auto"/>
        <w:right w:val="none" w:sz="0" w:space="0" w:color="auto"/>
      </w:divBdr>
    </w:div>
    <w:div w:id="1801458636">
      <w:bodyDiv w:val="1"/>
      <w:marLeft w:val="0"/>
      <w:marRight w:val="0"/>
      <w:marTop w:val="0"/>
      <w:marBottom w:val="0"/>
      <w:divBdr>
        <w:top w:val="none" w:sz="0" w:space="0" w:color="auto"/>
        <w:left w:val="none" w:sz="0" w:space="0" w:color="auto"/>
        <w:bottom w:val="none" w:sz="0" w:space="0" w:color="auto"/>
        <w:right w:val="none" w:sz="0" w:space="0" w:color="auto"/>
      </w:divBdr>
    </w:div>
    <w:div w:id="1806390468">
      <w:bodyDiv w:val="1"/>
      <w:marLeft w:val="0"/>
      <w:marRight w:val="0"/>
      <w:marTop w:val="0"/>
      <w:marBottom w:val="0"/>
      <w:divBdr>
        <w:top w:val="none" w:sz="0" w:space="0" w:color="auto"/>
        <w:left w:val="none" w:sz="0" w:space="0" w:color="auto"/>
        <w:bottom w:val="none" w:sz="0" w:space="0" w:color="auto"/>
        <w:right w:val="none" w:sz="0" w:space="0" w:color="auto"/>
      </w:divBdr>
    </w:div>
    <w:div w:id="1815220798">
      <w:bodyDiv w:val="1"/>
      <w:marLeft w:val="0"/>
      <w:marRight w:val="0"/>
      <w:marTop w:val="0"/>
      <w:marBottom w:val="0"/>
      <w:divBdr>
        <w:top w:val="none" w:sz="0" w:space="0" w:color="auto"/>
        <w:left w:val="none" w:sz="0" w:space="0" w:color="auto"/>
        <w:bottom w:val="none" w:sz="0" w:space="0" w:color="auto"/>
        <w:right w:val="none" w:sz="0" w:space="0" w:color="auto"/>
      </w:divBdr>
    </w:div>
    <w:div w:id="1816413188">
      <w:bodyDiv w:val="1"/>
      <w:marLeft w:val="0"/>
      <w:marRight w:val="0"/>
      <w:marTop w:val="0"/>
      <w:marBottom w:val="0"/>
      <w:divBdr>
        <w:top w:val="none" w:sz="0" w:space="0" w:color="auto"/>
        <w:left w:val="none" w:sz="0" w:space="0" w:color="auto"/>
        <w:bottom w:val="none" w:sz="0" w:space="0" w:color="auto"/>
        <w:right w:val="none" w:sz="0" w:space="0" w:color="auto"/>
      </w:divBdr>
    </w:div>
    <w:div w:id="1816871614">
      <w:bodyDiv w:val="1"/>
      <w:marLeft w:val="0"/>
      <w:marRight w:val="0"/>
      <w:marTop w:val="0"/>
      <w:marBottom w:val="0"/>
      <w:divBdr>
        <w:top w:val="none" w:sz="0" w:space="0" w:color="auto"/>
        <w:left w:val="none" w:sz="0" w:space="0" w:color="auto"/>
        <w:bottom w:val="none" w:sz="0" w:space="0" w:color="auto"/>
        <w:right w:val="none" w:sz="0" w:space="0" w:color="auto"/>
      </w:divBdr>
    </w:div>
    <w:div w:id="1818373158">
      <w:bodyDiv w:val="1"/>
      <w:marLeft w:val="0"/>
      <w:marRight w:val="0"/>
      <w:marTop w:val="0"/>
      <w:marBottom w:val="0"/>
      <w:divBdr>
        <w:top w:val="none" w:sz="0" w:space="0" w:color="auto"/>
        <w:left w:val="none" w:sz="0" w:space="0" w:color="auto"/>
        <w:bottom w:val="none" w:sz="0" w:space="0" w:color="auto"/>
        <w:right w:val="none" w:sz="0" w:space="0" w:color="auto"/>
      </w:divBdr>
    </w:div>
    <w:div w:id="1828092637">
      <w:bodyDiv w:val="1"/>
      <w:marLeft w:val="0"/>
      <w:marRight w:val="0"/>
      <w:marTop w:val="0"/>
      <w:marBottom w:val="0"/>
      <w:divBdr>
        <w:top w:val="none" w:sz="0" w:space="0" w:color="auto"/>
        <w:left w:val="none" w:sz="0" w:space="0" w:color="auto"/>
        <w:bottom w:val="none" w:sz="0" w:space="0" w:color="auto"/>
        <w:right w:val="none" w:sz="0" w:space="0" w:color="auto"/>
      </w:divBdr>
    </w:div>
    <w:div w:id="1845432852">
      <w:bodyDiv w:val="1"/>
      <w:marLeft w:val="0"/>
      <w:marRight w:val="0"/>
      <w:marTop w:val="0"/>
      <w:marBottom w:val="0"/>
      <w:divBdr>
        <w:top w:val="none" w:sz="0" w:space="0" w:color="auto"/>
        <w:left w:val="none" w:sz="0" w:space="0" w:color="auto"/>
        <w:bottom w:val="none" w:sz="0" w:space="0" w:color="auto"/>
        <w:right w:val="none" w:sz="0" w:space="0" w:color="auto"/>
      </w:divBdr>
    </w:div>
    <w:div w:id="1854108170">
      <w:bodyDiv w:val="1"/>
      <w:marLeft w:val="0"/>
      <w:marRight w:val="0"/>
      <w:marTop w:val="0"/>
      <w:marBottom w:val="0"/>
      <w:divBdr>
        <w:top w:val="none" w:sz="0" w:space="0" w:color="auto"/>
        <w:left w:val="none" w:sz="0" w:space="0" w:color="auto"/>
        <w:bottom w:val="none" w:sz="0" w:space="0" w:color="auto"/>
        <w:right w:val="none" w:sz="0" w:space="0" w:color="auto"/>
      </w:divBdr>
    </w:div>
    <w:div w:id="1898588321">
      <w:bodyDiv w:val="1"/>
      <w:marLeft w:val="0"/>
      <w:marRight w:val="0"/>
      <w:marTop w:val="0"/>
      <w:marBottom w:val="0"/>
      <w:divBdr>
        <w:top w:val="none" w:sz="0" w:space="0" w:color="auto"/>
        <w:left w:val="none" w:sz="0" w:space="0" w:color="auto"/>
        <w:bottom w:val="none" w:sz="0" w:space="0" w:color="auto"/>
        <w:right w:val="none" w:sz="0" w:space="0" w:color="auto"/>
      </w:divBdr>
    </w:div>
    <w:div w:id="1898667374">
      <w:bodyDiv w:val="1"/>
      <w:marLeft w:val="0"/>
      <w:marRight w:val="0"/>
      <w:marTop w:val="0"/>
      <w:marBottom w:val="0"/>
      <w:divBdr>
        <w:top w:val="none" w:sz="0" w:space="0" w:color="auto"/>
        <w:left w:val="none" w:sz="0" w:space="0" w:color="auto"/>
        <w:bottom w:val="none" w:sz="0" w:space="0" w:color="auto"/>
        <w:right w:val="none" w:sz="0" w:space="0" w:color="auto"/>
      </w:divBdr>
    </w:div>
    <w:div w:id="1944149263">
      <w:bodyDiv w:val="1"/>
      <w:marLeft w:val="0"/>
      <w:marRight w:val="0"/>
      <w:marTop w:val="0"/>
      <w:marBottom w:val="0"/>
      <w:divBdr>
        <w:top w:val="none" w:sz="0" w:space="0" w:color="auto"/>
        <w:left w:val="none" w:sz="0" w:space="0" w:color="auto"/>
        <w:bottom w:val="none" w:sz="0" w:space="0" w:color="auto"/>
        <w:right w:val="none" w:sz="0" w:space="0" w:color="auto"/>
      </w:divBdr>
    </w:div>
    <w:div w:id="2070615553">
      <w:bodyDiv w:val="1"/>
      <w:marLeft w:val="0"/>
      <w:marRight w:val="0"/>
      <w:marTop w:val="0"/>
      <w:marBottom w:val="0"/>
      <w:divBdr>
        <w:top w:val="none" w:sz="0" w:space="0" w:color="auto"/>
        <w:left w:val="none" w:sz="0" w:space="0" w:color="auto"/>
        <w:bottom w:val="none" w:sz="0" w:space="0" w:color="auto"/>
        <w:right w:val="none" w:sz="0" w:space="0" w:color="auto"/>
      </w:divBdr>
    </w:div>
    <w:div w:id="209755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digencia"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Tercera_Edad"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8B43-1F06-453F-BEDD-505CE42C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8854</Words>
  <Characters>48701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Edgar Policarpo Joaquin</dc:creator>
  <dc:description/>
  <cp:lastModifiedBy>Cesar Omar Gutierrez Pineda</cp:lastModifiedBy>
  <cp:revision>2</cp:revision>
  <cp:lastPrinted>2021-12-16T23:00:00Z</cp:lastPrinted>
  <dcterms:created xsi:type="dcterms:W3CDTF">2022-04-29T15:09:00Z</dcterms:created>
  <dcterms:modified xsi:type="dcterms:W3CDTF">2022-04-29T15:09:00Z</dcterms:modified>
  <dc:language>es-MX</dc:language>
</cp:coreProperties>
</file>